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E16" w:rsidRDefault="005F4E16" w:rsidP="00F95A93">
      <w:pPr>
        <w:pStyle w:val="4"/>
      </w:pPr>
    </w:p>
    <w:p w:rsidR="005F4E16" w:rsidRDefault="005F4E16" w:rsidP="005F4E16">
      <w:pPr>
        <w:spacing w:line="540" w:lineRule="exact"/>
        <w:ind w:firstLine="1"/>
        <w:jc w:val="center"/>
        <w:rPr>
          <w:rFonts w:ascii="黑体" w:eastAsia="黑体" w:hAnsi="黑体" w:cs="宋体"/>
          <w:bCs/>
          <w:sz w:val="44"/>
          <w:szCs w:val="28"/>
        </w:rPr>
      </w:pPr>
      <w:r>
        <w:rPr>
          <w:rFonts w:ascii="黑体" w:eastAsia="黑体" w:hAnsi="黑体" w:cs="宋体" w:hint="eastAsia"/>
          <w:bCs/>
          <w:sz w:val="44"/>
          <w:szCs w:val="28"/>
        </w:rPr>
        <w:t>分中心企业社会保险费</w:t>
      </w:r>
      <w:r>
        <w:rPr>
          <w:rFonts w:ascii="黑体" w:eastAsia="黑体" w:hAnsi="黑体" w:cs="宋体"/>
          <w:bCs/>
          <w:sz w:val="44"/>
          <w:szCs w:val="28"/>
        </w:rPr>
        <w:t>职责</w:t>
      </w:r>
      <w:r>
        <w:rPr>
          <w:rFonts w:ascii="黑体" w:eastAsia="黑体" w:hAnsi="黑体" w:cs="宋体" w:hint="eastAsia"/>
          <w:bCs/>
          <w:sz w:val="44"/>
          <w:szCs w:val="28"/>
        </w:rPr>
        <w:t>划转</w:t>
      </w:r>
    </w:p>
    <w:p w:rsidR="005F4E16" w:rsidRPr="005F4E16" w:rsidRDefault="005F4E16" w:rsidP="005F4E16">
      <w:pPr>
        <w:spacing w:line="540" w:lineRule="exact"/>
        <w:ind w:firstLine="1"/>
        <w:jc w:val="center"/>
        <w:rPr>
          <w:rFonts w:ascii="黑体" w:eastAsia="黑体" w:hAnsi="黑体" w:cs="宋体"/>
          <w:bCs/>
          <w:sz w:val="44"/>
          <w:szCs w:val="28"/>
        </w:rPr>
      </w:pPr>
      <w:r>
        <w:rPr>
          <w:rFonts w:ascii="黑体" w:eastAsia="黑体" w:hAnsi="黑体" w:cs="宋体"/>
          <w:bCs/>
          <w:sz w:val="44"/>
          <w:szCs w:val="28"/>
        </w:rPr>
        <w:t>有关问题</w:t>
      </w:r>
      <w:r>
        <w:rPr>
          <w:rFonts w:ascii="黑体" w:eastAsia="黑体" w:hAnsi="黑体" w:cs="宋体" w:hint="eastAsia"/>
          <w:bCs/>
          <w:sz w:val="44"/>
          <w:szCs w:val="28"/>
        </w:rPr>
        <w:t>及解答</w:t>
      </w:r>
    </w:p>
    <w:p w:rsidR="005F4E16" w:rsidRDefault="005F4E16" w:rsidP="00F97399">
      <w:pPr>
        <w:spacing w:line="540" w:lineRule="exact"/>
        <w:ind w:firstLine="1"/>
        <w:jc w:val="left"/>
        <w:rPr>
          <w:rFonts w:ascii="宋体" w:hAnsi="宋体" w:cs="宋体"/>
          <w:b/>
          <w:bCs/>
          <w:sz w:val="28"/>
          <w:szCs w:val="28"/>
        </w:rPr>
      </w:pPr>
    </w:p>
    <w:p w:rsidR="00D620CE" w:rsidRPr="00765C0F" w:rsidRDefault="00D620CE" w:rsidP="00D620CE">
      <w:pPr>
        <w:pStyle w:val="af2"/>
        <w:shd w:val="clear" w:color="auto" w:fill="FFFFFF"/>
        <w:spacing w:before="0" w:beforeAutospacing="0" w:after="0" w:afterAutospacing="0" w:line="480" w:lineRule="atLeast"/>
        <w:ind w:firstLine="480"/>
        <w:jc w:val="both"/>
        <w:rPr>
          <w:b/>
          <w:color w:val="333333"/>
          <w:sz w:val="32"/>
          <w:szCs w:val="32"/>
        </w:rPr>
      </w:pPr>
      <w:r w:rsidRPr="00765C0F">
        <w:rPr>
          <w:rFonts w:hint="eastAsia"/>
          <w:b/>
          <w:color w:val="333333"/>
          <w:sz w:val="32"/>
          <w:szCs w:val="32"/>
        </w:rPr>
        <w:t>一、我市企业社保费划转的方式是什么？</w:t>
      </w:r>
    </w:p>
    <w:p w:rsidR="00D620CE" w:rsidRDefault="00D620CE" w:rsidP="00D620CE">
      <w:pPr>
        <w:pStyle w:val="af2"/>
        <w:shd w:val="clear" w:color="auto" w:fill="FFFFFF"/>
        <w:spacing w:before="0" w:beforeAutospacing="0" w:after="0" w:afterAutospacing="0" w:line="480" w:lineRule="atLeast"/>
        <w:ind w:firstLine="480"/>
        <w:jc w:val="both"/>
        <w:rPr>
          <w:color w:val="333333"/>
          <w:sz w:val="32"/>
          <w:szCs w:val="32"/>
        </w:rPr>
      </w:pPr>
      <w:r>
        <w:rPr>
          <w:rFonts w:hint="eastAsia"/>
          <w:color w:val="333333"/>
          <w:sz w:val="32"/>
          <w:szCs w:val="32"/>
        </w:rPr>
        <w:t>答：我市企业社保费划转工作按照“社保核定、税务征收”的方式，采取“不改变企业现行申报方式和缴费基数计算规则、不因征收部门改变而增加企业缴费负担”的原则进行划</w:t>
      </w:r>
      <w:r w:rsidR="0007712F">
        <w:rPr>
          <w:rFonts w:hint="eastAsia"/>
          <w:color w:val="333333"/>
          <w:sz w:val="32"/>
          <w:szCs w:val="32"/>
        </w:rPr>
        <w:t>转，确保不增加企业缴费负担。企业按照现行方式和渠道向社保分中心</w:t>
      </w:r>
      <w:r>
        <w:rPr>
          <w:rFonts w:hint="eastAsia"/>
          <w:color w:val="333333"/>
          <w:sz w:val="32"/>
          <w:szCs w:val="32"/>
        </w:rPr>
        <w:t>申报单位登记、人员登记、核定应缴金额等业务，再向主管税务局申报缴纳当月费款。</w:t>
      </w:r>
    </w:p>
    <w:p w:rsidR="00D620CE" w:rsidRPr="00765C0F" w:rsidRDefault="00D620CE" w:rsidP="00D620CE">
      <w:pPr>
        <w:pStyle w:val="af2"/>
        <w:shd w:val="clear" w:color="auto" w:fill="FFFFFF"/>
        <w:spacing w:before="0" w:beforeAutospacing="0" w:after="0" w:afterAutospacing="0" w:line="480" w:lineRule="atLeast"/>
        <w:ind w:firstLine="480"/>
        <w:jc w:val="both"/>
        <w:rPr>
          <w:b/>
          <w:color w:val="333333"/>
          <w:sz w:val="32"/>
          <w:szCs w:val="32"/>
        </w:rPr>
      </w:pPr>
      <w:r w:rsidRPr="00765C0F">
        <w:rPr>
          <w:rFonts w:hint="eastAsia"/>
          <w:b/>
          <w:color w:val="333333"/>
          <w:sz w:val="32"/>
          <w:szCs w:val="32"/>
        </w:rPr>
        <w:t>二、企业社保费划转到税务部门征收后还能否继续享受阶段性减免企业社保费政策？</w:t>
      </w:r>
    </w:p>
    <w:p w:rsidR="00D620CE" w:rsidRDefault="00D620CE" w:rsidP="00D620CE">
      <w:pPr>
        <w:pStyle w:val="af2"/>
        <w:shd w:val="clear" w:color="auto" w:fill="FFFFFF"/>
        <w:spacing w:before="0" w:beforeAutospacing="0" w:after="0" w:afterAutospacing="0" w:line="480" w:lineRule="atLeast"/>
        <w:ind w:firstLine="480"/>
        <w:jc w:val="both"/>
        <w:rPr>
          <w:color w:val="333333"/>
          <w:sz w:val="32"/>
          <w:szCs w:val="32"/>
        </w:rPr>
      </w:pPr>
      <w:r>
        <w:rPr>
          <w:rFonts w:hint="eastAsia"/>
          <w:color w:val="333333"/>
          <w:sz w:val="32"/>
          <w:szCs w:val="32"/>
        </w:rPr>
        <w:t>答：今年阶段性减免企业社保费政策延长到年底，划转后企业可以继续享受减免政策，企业到</w:t>
      </w:r>
      <w:r w:rsidR="0007712F">
        <w:rPr>
          <w:rFonts w:hint="eastAsia"/>
          <w:color w:val="333333"/>
          <w:sz w:val="32"/>
          <w:szCs w:val="32"/>
        </w:rPr>
        <w:t>社保分中心</w:t>
      </w:r>
      <w:r>
        <w:rPr>
          <w:rFonts w:hint="eastAsia"/>
          <w:color w:val="333333"/>
          <w:sz w:val="32"/>
          <w:szCs w:val="32"/>
        </w:rPr>
        <w:t>申报核定应缴费金额时自动享受政策，税务部门按照社保核定后的金额征收企业社保费。</w:t>
      </w:r>
    </w:p>
    <w:p w:rsidR="00D620CE" w:rsidRPr="00765C0F" w:rsidRDefault="00D620CE" w:rsidP="00D620CE">
      <w:pPr>
        <w:pStyle w:val="af2"/>
        <w:shd w:val="clear" w:color="auto" w:fill="FFFFFF"/>
        <w:spacing w:before="0" w:beforeAutospacing="0" w:after="0" w:afterAutospacing="0" w:line="480" w:lineRule="atLeast"/>
        <w:ind w:firstLine="480"/>
        <w:jc w:val="both"/>
        <w:rPr>
          <w:b/>
          <w:color w:val="333333"/>
          <w:sz w:val="32"/>
          <w:szCs w:val="32"/>
        </w:rPr>
      </w:pPr>
      <w:r w:rsidRPr="00765C0F">
        <w:rPr>
          <w:rFonts w:hint="eastAsia"/>
          <w:b/>
          <w:color w:val="333333"/>
          <w:sz w:val="32"/>
          <w:szCs w:val="32"/>
        </w:rPr>
        <w:t>三、划转后企业社保费征期是什么？</w:t>
      </w:r>
    </w:p>
    <w:p w:rsidR="00D620CE" w:rsidRDefault="00D620CE" w:rsidP="00D620CE">
      <w:pPr>
        <w:pStyle w:val="af2"/>
        <w:shd w:val="clear" w:color="auto" w:fill="FFFFFF"/>
        <w:spacing w:before="0" w:beforeAutospacing="0" w:after="0" w:afterAutospacing="0" w:line="480" w:lineRule="atLeast"/>
        <w:ind w:firstLine="480"/>
        <w:jc w:val="both"/>
        <w:rPr>
          <w:color w:val="333333"/>
          <w:sz w:val="32"/>
          <w:szCs w:val="32"/>
        </w:rPr>
      </w:pPr>
      <w:r>
        <w:rPr>
          <w:rFonts w:hint="eastAsia"/>
          <w:color w:val="333333"/>
          <w:sz w:val="32"/>
          <w:szCs w:val="32"/>
        </w:rPr>
        <w:t>答：企业应于上月21日至本月19日内向主管税务局申报缴纳当月费款。其中，职工个人缴费部分由用人单位根据社保费政策规定代扣代缴。税务部门单位客户端于每月19日16时关闭，企业在每月19日前完成申报缴费。</w:t>
      </w:r>
    </w:p>
    <w:p w:rsidR="00D620CE" w:rsidRPr="00765C0F" w:rsidRDefault="00D620CE" w:rsidP="00D620CE">
      <w:pPr>
        <w:pStyle w:val="af2"/>
        <w:shd w:val="clear" w:color="auto" w:fill="FFFFFF"/>
        <w:spacing w:before="0" w:beforeAutospacing="0" w:after="0" w:afterAutospacing="0" w:line="480" w:lineRule="atLeast"/>
        <w:ind w:firstLine="480"/>
        <w:jc w:val="both"/>
        <w:rPr>
          <w:b/>
          <w:color w:val="333333"/>
          <w:sz w:val="32"/>
          <w:szCs w:val="32"/>
        </w:rPr>
      </w:pPr>
      <w:r w:rsidRPr="00765C0F">
        <w:rPr>
          <w:rFonts w:hint="eastAsia"/>
          <w:b/>
          <w:color w:val="333333"/>
          <w:sz w:val="32"/>
          <w:szCs w:val="32"/>
        </w:rPr>
        <w:lastRenderedPageBreak/>
        <w:t>四、灵活就业人员社保费如何缴纳？</w:t>
      </w:r>
    </w:p>
    <w:p w:rsidR="00D620CE" w:rsidRDefault="00D620CE" w:rsidP="00D620CE">
      <w:pPr>
        <w:pStyle w:val="af2"/>
        <w:shd w:val="clear" w:color="auto" w:fill="FFFFFF"/>
        <w:spacing w:before="0" w:beforeAutospacing="0" w:after="0" w:afterAutospacing="0" w:line="480" w:lineRule="atLeast"/>
        <w:ind w:firstLine="480"/>
        <w:jc w:val="both"/>
        <w:rPr>
          <w:color w:val="333333"/>
          <w:sz w:val="32"/>
          <w:szCs w:val="32"/>
        </w:rPr>
      </w:pPr>
      <w:r>
        <w:rPr>
          <w:rFonts w:hint="eastAsia"/>
          <w:color w:val="333333"/>
          <w:sz w:val="32"/>
          <w:szCs w:val="32"/>
        </w:rPr>
        <w:t>答：在2021年1月</w:t>
      </w:r>
      <w:r w:rsidR="004E5F23">
        <w:rPr>
          <w:rFonts w:hint="eastAsia"/>
          <w:color w:val="333333"/>
          <w:sz w:val="32"/>
          <w:szCs w:val="32"/>
        </w:rPr>
        <w:t>20</w:t>
      </w:r>
      <w:r>
        <w:rPr>
          <w:rFonts w:hint="eastAsia"/>
          <w:color w:val="333333"/>
          <w:sz w:val="32"/>
          <w:szCs w:val="32"/>
        </w:rPr>
        <w:t>日前，灵活就业人员（</w:t>
      </w:r>
      <w:proofErr w:type="gramStart"/>
      <w:r>
        <w:rPr>
          <w:rFonts w:hint="eastAsia"/>
          <w:color w:val="333333"/>
          <w:sz w:val="32"/>
          <w:szCs w:val="32"/>
        </w:rPr>
        <w:t>含享受</w:t>
      </w:r>
      <w:proofErr w:type="gramEnd"/>
      <w:r>
        <w:rPr>
          <w:rFonts w:hint="eastAsia"/>
          <w:color w:val="333333"/>
          <w:sz w:val="32"/>
          <w:szCs w:val="32"/>
        </w:rPr>
        <w:t>社会保险补贴类灵活就业人员）仍按照原渠道、原方式缴纳，即：可登陆天津人力社保APP;就近</w:t>
      </w:r>
      <w:r w:rsidR="0007712F">
        <w:rPr>
          <w:rFonts w:hint="eastAsia"/>
          <w:color w:val="333333"/>
          <w:sz w:val="32"/>
          <w:szCs w:val="32"/>
        </w:rPr>
        <w:t>社保分中心</w:t>
      </w:r>
      <w:r>
        <w:rPr>
          <w:rFonts w:hint="eastAsia"/>
          <w:color w:val="333333"/>
          <w:sz w:val="32"/>
          <w:szCs w:val="32"/>
        </w:rPr>
        <w:t>、街道党群服务中心；“社银一体化”银行服务网点等渠道核定缴纳社保费。</w:t>
      </w:r>
      <w:r w:rsidR="004E5F23">
        <w:rPr>
          <w:rFonts w:hint="eastAsia"/>
          <w:color w:val="333333"/>
          <w:sz w:val="32"/>
          <w:szCs w:val="32"/>
        </w:rPr>
        <w:t>2021年1月21日</w:t>
      </w:r>
      <w:r w:rsidR="004E5F23">
        <w:rPr>
          <w:color w:val="333333"/>
          <w:sz w:val="32"/>
          <w:szCs w:val="32"/>
        </w:rPr>
        <w:t>，</w:t>
      </w:r>
      <w:r w:rsidR="004E5F23">
        <w:rPr>
          <w:rFonts w:hint="eastAsia"/>
          <w:color w:val="333333"/>
          <w:sz w:val="32"/>
          <w:szCs w:val="32"/>
        </w:rPr>
        <w:t>灵活就业人员社保费</w:t>
      </w:r>
      <w:r w:rsidR="004E5F23" w:rsidRPr="004E5F23">
        <w:rPr>
          <w:rFonts w:hint="eastAsia"/>
          <w:color w:val="333333"/>
          <w:sz w:val="32"/>
          <w:szCs w:val="32"/>
        </w:rPr>
        <w:t>缴费受理机构</w:t>
      </w:r>
      <w:r w:rsidR="004E5F23">
        <w:rPr>
          <w:rFonts w:hint="eastAsia"/>
          <w:color w:val="333333"/>
          <w:sz w:val="32"/>
          <w:szCs w:val="32"/>
        </w:rPr>
        <w:t>调整</w:t>
      </w:r>
      <w:r w:rsidR="004E5F23" w:rsidRPr="004E5F23">
        <w:rPr>
          <w:color w:val="333333"/>
          <w:sz w:val="32"/>
          <w:szCs w:val="32"/>
        </w:rPr>
        <w:t>为税务部门，</w:t>
      </w:r>
      <w:r w:rsidR="004E5F23">
        <w:rPr>
          <w:rFonts w:hint="eastAsia"/>
          <w:color w:val="333333"/>
          <w:sz w:val="32"/>
          <w:szCs w:val="32"/>
        </w:rPr>
        <w:t>届时申报缴费渠道和缴费方式</w:t>
      </w:r>
      <w:r w:rsidR="004E5F23" w:rsidRPr="004E5F23">
        <w:rPr>
          <w:color w:val="333333"/>
          <w:sz w:val="32"/>
          <w:szCs w:val="32"/>
        </w:rPr>
        <w:t>另行通知。</w:t>
      </w:r>
    </w:p>
    <w:p w:rsidR="00D620CE" w:rsidRPr="00765C0F" w:rsidRDefault="00D620CE" w:rsidP="00D620CE">
      <w:pPr>
        <w:pStyle w:val="af2"/>
        <w:shd w:val="clear" w:color="auto" w:fill="FFFFFF"/>
        <w:spacing w:before="0" w:beforeAutospacing="0" w:after="0" w:afterAutospacing="0" w:line="480" w:lineRule="atLeast"/>
        <w:ind w:firstLine="480"/>
        <w:jc w:val="both"/>
        <w:rPr>
          <w:b/>
          <w:color w:val="333333"/>
          <w:sz w:val="32"/>
          <w:szCs w:val="32"/>
        </w:rPr>
      </w:pPr>
      <w:r w:rsidRPr="00765C0F">
        <w:rPr>
          <w:rFonts w:hint="eastAsia"/>
          <w:b/>
          <w:color w:val="333333"/>
          <w:sz w:val="32"/>
          <w:szCs w:val="32"/>
        </w:rPr>
        <w:t>五、企业在税务部门如何办理缴费划款？</w:t>
      </w:r>
    </w:p>
    <w:p w:rsidR="00D620CE" w:rsidRDefault="00D620CE" w:rsidP="00D620CE">
      <w:pPr>
        <w:pStyle w:val="af2"/>
        <w:shd w:val="clear" w:color="auto" w:fill="FFFFFF"/>
        <w:spacing w:before="0" w:beforeAutospacing="0" w:after="0" w:afterAutospacing="0" w:line="480" w:lineRule="atLeast"/>
        <w:ind w:firstLine="480"/>
        <w:jc w:val="both"/>
        <w:rPr>
          <w:color w:val="333333"/>
          <w:sz w:val="32"/>
          <w:szCs w:val="32"/>
        </w:rPr>
      </w:pPr>
      <w:r>
        <w:rPr>
          <w:rFonts w:hint="eastAsia"/>
          <w:color w:val="333333"/>
          <w:sz w:val="32"/>
          <w:szCs w:val="32"/>
        </w:rPr>
        <w:t>答：一是通过单位客户端自行申报的，可以打印银行端查询缴费凭证到开户银行划款缴费，也可以签订三方协议扣款缴费。二是前往办税服务厅申报的，可以打印银行端查询缴费凭证到开户银行划款缴费，也可以在办税服务厅刷卡缴费，也可以签订三方协议扣款缴费。</w:t>
      </w:r>
    </w:p>
    <w:p w:rsidR="00D620CE" w:rsidRPr="00765C0F" w:rsidRDefault="00D620CE" w:rsidP="00D620CE">
      <w:pPr>
        <w:pStyle w:val="af2"/>
        <w:shd w:val="clear" w:color="auto" w:fill="FFFFFF"/>
        <w:spacing w:before="0" w:beforeAutospacing="0" w:after="0" w:afterAutospacing="0" w:line="480" w:lineRule="atLeast"/>
        <w:ind w:firstLine="480"/>
        <w:jc w:val="both"/>
        <w:rPr>
          <w:b/>
          <w:color w:val="333333"/>
          <w:sz w:val="32"/>
          <w:szCs w:val="32"/>
        </w:rPr>
      </w:pPr>
      <w:r w:rsidRPr="00765C0F">
        <w:rPr>
          <w:rFonts w:hint="eastAsia"/>
          <w:b/>
          <w:color w:val="333333"/>
          <w:sz w:val="32"/>
          <w:szCs w:val="32"/>
        </w:rPr>
        <w:t>六、将企业社保费交由税务部门征收会不会影响职工的养老、工伤、医疗保险等待遇享受？</w:t>
      </w:r>
    </w:p>
    <w:p w:rsidR="00D620CE" w:rsidRDefault="00D620CE" w:rsidP="00765C0F">
      <w:pPr>
        <w:pStyle w:val="af2"/>
        <w:shd w:val="clear" w:color="auto" w:fill="FFFFFF"/>
        <w:spacing w:before="0" w:beforeAutospacing="0" w:after="0" w:afterAutospacing="0" w:line="480" w:lineRule="atLeast"/>
        <w:ind w:firstLine="480"/>
        <w:jc w:val="both"/>
        <w:rPr>
          <w:color w:val="333333"/>
          <w:sz w:val="32"/>
          <w:szCs w:val="32"/>
        </w:rPr>
      </w:pPr>
      <w:r>
        <w:rPr>
          <w:rFonts w:hint="eastAsia"/>
          <w:color w:val="333333"/>
          <w:sz w:val="32"/>
          <w:szCs w:val="32"/>
        </w:rPr>
        <w:t>答：企业按时足额为职工缴纳社保费，职工可以正常享受养老、工伤、</w:t>
      </w:r>
      <w:proofErr w:type="gramStart"/>
      <w:r>
        <w:rPr>
          <w:rFonts w:hint="eastAsia"/>
          <w:color w:val="333333"/>
          <w:sz w:val="32"/>
          <w:szCs w:val="32"/>
        </w:rPr>
        <w:t>医</w:t>
      </w:r>
      <w:proofErr w:type="gramEnd"/>
      <w:r>
        <w:rPr>
          <w:rFonts w:hint="eastAsia"/>
          <w:color w:val="333333"/>
          <w:sz w:val="32"/>
          <w:szCs w:val="32"/>
        </w:rPr>
        <w:t>保等相关待遇，不会因社保费交由税务部门征收而受影响。</w:t>
      </w:r>
    </w:p>
    <w:p w:rsidR="00927C07" w:rsidRPr="00765C0F" w:rsidRDefault="00D620CE" w:rsidP="00D620CE">
      <w:pPr>
        <w:pStyle w:val="af2"/>
        <w:shd w:val="clear" w:color="auto" w:fill="FFFFFF"/>
        <w:spacing w:before="0" w:beforeAutospacing="0" w:after="0" w:afterAutospacing="0" w:line="480" w:lineRule="atLeast"/>
        <w:ind w:firstLine="480"/>
        <w:jc w:val="both"/>
        <w:rPr>
          <w:b/>
          <w:color w:val="333333"/>
          <w:sz w:val="32"/>
          <w:szCs w:val="32"/>
        </w:rPr>
      </w:pPr>
      <w:r w:rsidRPr="00765C0F">
        <w:rPr>
          <w:rFonts w:hint="eastAsia"/>
          <w:b/>
          <w:color w:val="333333"/>
          <w:sz w:val="32"/>
          <w:szCs w:val="32"/>
        </w:rPr>
        <w:t>七</w:t>
      </w:r>
      <w:r w:rsidRPr="00765C0F">
        <w:rPr>
          <w:b/>
          <w:color w:val="333333"/>
          <w:sz w:val="32"/>
          <w:szCs w:val="32"/>
        </w:rPr>
        <w:t>、</w:t>
      </w:r>
      <w:r w:rsidR="00283E5D" w:rsidRPr="00765C0F">
        <w:rPr>
          <w:rFonts w:hint="eastAsia"/>
          <w:b/>
          <w:color w:val="333333"/>
          <w:sz w:val="32"/>
          <w:szCs w:val="32"/>
        </w:rPr>
        <w:t>划转后</w:t>
      </w:r>
      <w:r w:rsidR="00BF2AC3" w:rsidRPr="00765C0F">
        <w:rPr>
          <w:rFonts w:hint="eastAsia"/>
          <w:b/>
          <w:color w:val="333333"/>
          <w:sz w:val="32"/>
          <w:szCs w:val="32"/>
        </w:rPr>
        <w:t>社保受理</w:t>
      </w:r>
      <w:r w:rsidR="00324F6F" w:rsidRPr="00765C0F">
        <w:rPr>
          <w:rFonts w:hint="eastAsia"/>
          <w:b/>
          <w:color w:val="333333"/>
          <w:sz w:val="32"/>
          <w:szCs w:val="32"/>
        </w:rPr>
        <w:t>方式及渠道有</w:t>
      </w:r>
      <w:r w:rsidR="00052B8A" w:rsidRPr="00765C0F">
        <w:rPr>
          <w:rFonts w:hint="eastAsia"/>
          <w:b/>
          <w:color w:val="333333"/>
          <w:sz w:val="32"/>
          <w:szCs w:val="32"/>
        </w:rPr>
        <w:t>什么变化？</w:t>
      </w:r>
    </w:p>
    <w:p w:rsidR="00927C07" w:rsidRPr="00D620CE" w:rsidRDefault="00052B8A" w:rsidP="00D620CE">
      <w:pPr>
        <w:pStyle w:val="af2"/>
        <w:shd w:val="clear" w:color="auto" w:fill="FFFFFF"/>
        <w:spacing w:before="0" w:beforeAutospacing="0" w:after="0" w:afterAutospacing="0" w:line="480" w:lineRule="atLeast"/>
        <w:ind w:firstLine="480"/>
        <w:jc w:val="both"/>
        <w:rPr>
          <w:color w:val="333333"/>
          <w:sz w:val="32"/>
          <w:szCs w:val="32"/>
        </w:rPr>
      </w:pPr>
      <w:r w:rsidRPr="00D620CE">
        <w:rPr>
          <w:rFonts w:hint="eastAsia"/>
          <w:color w:val="333333"/>
          <w:sz w:val="32"/>
          <w:szCs w:val="32"/>
        </w:rPr>
        <w:t>答：</w:t>
      </w:r>
      <w:r w:rsidR="00BF2AC3" w:rsidRPr="00D620CE">
        <w:rPr>
          <w:rFonts w:hint="eastAsia"/>
          <w:color w:val="333333"/>
          <w:sz w:val="32"/>
          <w:szCs w:val="32"/>
        </w:rPr>
        <w:t>社保受理方式及渠道无变化，仅缴费受理机构</w:t>
      </w:r>
      <w:r w:rsidR="00324F6F" w:rsidRPr="00D620CE">
        <w:rPr>
          <w:rFonts w:hint="eastAsia"/>
          <w:color w:val="333333"/>
          <w:sz w:val="32"/>
          <w:szCs w:val="32"/>
        </w:rPr>
        <w:t>变更</w:t>
      </w:r>
      <w:r w:rsidR="00BF2AC3" w:rsidRPr="00D620CE">
        <w:rPr>
          <w:rFonts w:hint="eastAsia"/>
          <w:color w:val="333333"/>
          <w:sz w:val="32"/>
          <w:szCs w:val="32"/>
        </w:rPr>
        <w:t>为</w:t>
      </w:r>
      <w:r w:rsidR="00BF2AC3" w:rsidRPr="00D620CE">
        <w:rPr>
          <w:color w:val="333333"/>
          <w:sz w:val="32"/>
          <w:szCs w:val="32"/>
        </w:rPr>
        <w:t>税务部门</w:t>
      </w:r>
      <w:r w:rsidR="00324F6F" w:rsidRPr="00D620CE">
        <w:rPr>
          <w:rFonts w:hint="eastAsia"/>
          <w:color w:val="333333"/>
          <w:sz w:val="32"/>
          <w:szCs w:val="32"/>
        </w:rPr>
        <w:t>。</w:t>
      </w:r>
      <w:r w:rsidR="001915DC" w:rsidRPr="00D620CE">
        <w:rPr>
          <w:rFonts w:hint="eastAsia"/>
          <w:color w:val="333333"/>
          <w:sz w:val="32"/>
          <w:szCs w:val="32"/>
        </w:rPr>
        <w:t>上月</w:t>
      </w:r>
      <w:r w:rsidR="001915DC" w:rsidRPr="00D620CE">
        <w:rPr>
          <w:color w:val="333333"/>
          <w:sz w:val="32"/>
          <w:szCs w:val="32"/>
        </w:rPr>
        <w:t>21</w:t>
      </w:r>
      <w:r w:rsidR="001915DC" w:rsidRPr="00D620CE">
        <w:rPr>
          <w:rFonts w:hint="eastAsia"/>
          <w:color w:val="333333"/>
          <w:sz w:val="32"/>
          <w:szCs w:val="32"/>
        </w:rPr>
        <w:t>日至本月</w:t>
      </w:r>
      <w:r w:rsidR="001915DC" w:rsidRPr="00D620CE">
        <w:rPr>
          <w:color w:val="333333"/>
          <w:sz w:val="32"/>
          <w:szCs w:val="32"/>
        </w:rPr>
        <w:t>20</w:t>
      </w:r>
      <w:r w:rsidR="001915DC" w:rsidRPr="00D620CE">
        <w:rPr>
          <w:rFonts w:hint="eastAsia"/>
          <w:color w:val="333333"/>
          <w:sz w:val="32"/>
          <w:szCs w:val="32"/>
        </w:rPr>
        <w:t>日</w:t>
      </w:r>
      <w:r w:rsidR="00BF2AC3" w:rsidRPr="00D620CE">
        <w:rPr>
          <w:rFonts w:hint="eastAsia"/>
          <w:color w:val="333333"/>
          <w:sz w:val="32"/>
          <w:szCs w:val="32"/>
        </w:rPr>
        <w:t>社保</w:t>
      </w:r>
      <w:r w:rsidR="001915DC" w:rsidRPr="00D620CE">
        <w:rPr>
          <w:rFonts w:hint="eastAsia"/>
          <w:color w:val="333333"/>
          <w:sz w:val="32"/>
          <w:szCs w:val="32"/>
        </w:rPr>
        <w:t>均可</w:t>
      </w:r>
      <w:r w:rsidR="00FC0D76" w:rsidRPr="00D620CE">
        <w:rPr>
          <w:rFonts w:hint="eastAsia"/>
          <w:color w:val="333333"/>
          <w:sz w:val="32"/>
          <w:szCs w:val="32"/>
        </w:rPr>
        <w:t>受理</w:t>
      </w:r>
      <w:r w:rsidR="00D620CE">
        <w:rPr>
          <w:rFonts w:hint="eastAsia"/>
          <w:color w:val="333333"/>
          <w:sz w:val="32"/>
          <w:szCs w:val="32"/>
        </w:rPr>
        <w:t>单位登记、人员</w:t>
      </w:r>
      <w:r w:rsidR="00D620CE">
        <w:rPr>
          <w:rFonts w:hint="eastAsia"/>
          <w:color w:val="333333"/>
          <w:sz w:val="32"/>
          <w:szCs w:val="32"/>
        </w:rPr>
        <w:lastRenderedPageBreak/>
        <w:t>登记、核定应缴金额等业务</w:t>
      </w:r>
      <w:r w:rsidR="00FC0D76" w:rsidRPr="00D620CE">
        <w:rPr>
          <w:rFonts w:hint="eastAsia"/>
          <w:color w:val="333333"/>
          <w:sz w:val="32"/>
          <w:szCs w:val="32"/>
        </w:rPr>
        <w:t>。</w:t>
      </w:r>
      <w:r w:rsidRPr="00D620CE">
        <w:rPr>
          <w:rFonts w:hint="eastAsia"/>
          <w:color w:val="333333"/>
          <w:sz w:val="32"/>
          <w:szCs w:val="32"/>
        </w:rPr>
        <w:t>原出具的</w:t>
      </w:r>
      <w:r w:rsidR="0092577D" w:rsidRPr="00D620CE">
        <w:rPr>
          <w:rFonts w:hint="eastAsia"/>
          <w:color w:val="333333"/>
          <w:sz w:val="32"/>
          <w:szCs w:val="32"/>
        </w:rPr>
        <w:t>《天津市社会保险缴费通知单》</w:t>
      </w:r>
      <w:r w:rsidRPr="00D620CE">
        <w:rPr>
          <w:rFonts w:hint="eastAsia"/>
          <w:color w:val="333333"/>
          <w:sz w:val="32"/>
          <w:szCs w:val="32"/>
        </w:rPr>
        <w:t>更名为</w:t>
      </w:r>
      <w:r w:rsidR="0092577D" w:rsidRPr="00D620CE">
        <w:rPr>
          <w:rFonts w:hint="eastAsia"/>
          <w:color w:val="333333"/>
          <w:sz w:val="32"/>
          <w:szCs w:val="32"/>
        </w:rPr>
        <w:t>《天津市社会保险经办告知单》</w:t>
      </w:r>
      <w:r w:rsidRPr="00D620CE">
        <w:rPr>
          <w:rFonts w:hint="eastAsia"/>
          <w:color w:val="333333"/>
          <w:sz w:val="32"/>
          <w:szCs w:val="32"/>
        </w:rPr>
        <w:t>。</w:t>
      </w:r>
    </w:p>
    <w:p w:rsidR="00927C07" w:rsidRPr="00765C0F" w:rsidRDefault="00D620CE" w:rsidP="00D620CE">
      <w:pPr>
        <w:pStyle w:val="af2"/>
        <w:shd w:val="clear" w:color="auto" w:fill="FFFFFF"/>
        <w:spacing w:before="0" w:beforeAutospacing="0" w:after="0" w:afterAutospacing="0" w:line="480" w:lineRule="atLeast"/>
        <w:ind w:firstLine="480"/>
        <w:jc w:val="both"/>
        <w:rPr>
          <w:b/>
          <w:color w:val="333333"/>
          <w:sz w:val="32"/>
          <w:szCs w:val="32"/>
        </w:rPr>
      </w:pPr>
      <w:r w:rsidRPr="00765C0F">
        <w:rPr>
          <w:rFonts w:hint="eastAsia"/>
          <w:b/>
          <w:color w:val="333333"/>
          <w:sz w:val="32"/>
          <w:szCs w:val="32"/>
        </w:rPr>
        <w:t>八、</w:t>
      </w:r>
      <w:r w:rsidR="00052B8A" w:rsidRPr="00765C0F">
        <w:rPr>
          <w:rFonts w:hint="eastAsia"/>
          <w:b/>
          <w:color w:val="333333"/>
          <w:sz w:val="32"/>
          <w:szCs w:val="32"/>
        </w:rPr>
        <w:t>企业</w:t>
      </w:r>
      <w:r w:rsidR="000C7583" w:rsidRPr="00765C0F">
        <w:rPr>
          <w:rFonts w:hint="eastAsia"/>
          <w:b/>
          <w:color w:val="333333"/>
          <w:sz w:val="32"/>
          <w:szCs w:val="32"/>
        </w:rPr>
        <w:t>原</w:t>
      </w:r>
      <w:r w:rsidR="000C7583" w:rsidRPr="00765C0F">
        <w:rPr>
          <w:b/>
          <w:color w:val="333333"/>
          <w:sz w:val="32"/>
          <w:szCs w:val="32"/>
        </w:rPr>
        <w:t>与社保</w:t>
      </w:r>
      <w:r w:rsidR="000C7583" w:rsidRPr="00765C0F">
        <w:rPr>
          <w:rFonts w:hint="eastAsia"/>
          <w:b/>
          <w:color w:val="333333"/>
          <w:sz w:val="32"/>
          <w:szCs w:val="32"/>
        </w:rPr>
        <w:t>签订</w:t>
      </w:r>
      <w:r w:rsidR="000C7583" w:rsidRPr="00765C0F">
        <w:rPr>
          <w:b/>
          <w:color w:val="333333"/>
          <w:sz w:val="32"/>
          <w:szCs w:val="32"/>
        </w:rPr>
        <w:t>的</w:t>
      </w:r>
      <w:r w:rsidR="00052B8A" w:rsidRPr="00765C0F">
        <w:rPr>
          <w:rFonts w:hint="eastAsia"/>
          <w:b/>
          <w:color w:val="333333"/>
          <w:sz w:val="32"/>
          <w:szCs w:val="32"/>
        </w:rPr>
        <w:t>扣款</w:t>
      </w:r>
      <w:r w:rsidR="00F643BE" w:rsidRPr="00765C0F">
        <w:rPr>
          <w:rFonts w:hint="eastAsia"/>
          <w:b/>
          <w:color w:val="333333"/>
          <w:sz w:val="32"/>
          <w:szCs w:val="32"/>
        </w:rPr>
        <w:t>缴费</w:t>
      </w:r>
      <w:r w:rsidR="00052B8A" w:rsidRPr="00765C0F">
        <w:rPr>
          <w:rFonts w:hint="eastAsia"/>
          <w:b/>
          <w:color w:val="333333"/>
          <w:sz w:val="32"/>
          <w:szCs w:val="32"/>
        </w:rPr>
        <w:t>协议，</w:t>
      </w:r>
      <w:r w:rsidR="00B222A4" w:rsidRPr="00765C0F">
        <w:rPr>
          <w:rFonts w:hint="eastAsia"/>
          <w:b/>
          <w:color w:val="333333"/>
          <w:sz w:val="32"/>
          <w:szCs w:val="32"/>
        </w:rPr>
        <w:t>划转后</w:t>
      </w:r>
      <w:r w:rsidR="000C7583" w:rsidRPr="00765C0F">
        <w:rPr>
          <w:rFonts w:hint="eastAsia"/>
          <w:b/>
          <w:color w:val="333333"/>
          <w:sz w:val="32"/>
          <w:szCs w:val="32"/>
        </w:rPr>
        <w:t>能否继续使用？</w:t>
      </w:r>
    </w:p>
    <w:p w:rsidR="000C7583" w:rsidRPr="00D620CE" w:rsidRDefault="00052B8A" w:rsidP="00D620CE">
      <w:pPr>
        <w:pStyle w:val="af2"/>
        <w:shd w:val="clear" w:color="auto" w:fill="FFFFFF"/>
        <w:spacing w:before="0" w:beforeAutospacing="0" w:after="0" w:afterAutospacing="0" w:line="480" w:lineRule="atLeast"/>
        <w:ind w:firstLine="480"/>
        <w:jc w:val="both"/>
        <w:rPr>
          <w:color w:val="333333"/>
          <w:sz w:val="32"/>
          <w:szCs w:val="32"/>
        </w:rPr>
      </w:pPr>
      <w:r w:rsidRPr="00D620CE">
        <w:rPr>
          <w:rFonts w:hint="eastAsia"/>
          <w:color w:val="333333"/>
          <w:sz w:val="32"/>
          <w:szCs w:val="32"/>
        </w:rPr>
        <w:t>答：</w:t>
      </w:r>
      <w:r w:rsidR="004E5F23">
        <w:rPr>
          <w:rFonts w:hint="eastAsia"/>
          <w:color w:val="333333"/>
          <w:sz w:val="32"/>
          <w:szCs w:val="32"/>
        </w:rPr>
        <w:t>划转</w:t>
      </w:r>
      <w:r w:rsidR="004E5F23">
        <w:rPr>
          <w:color w:val="333333"/>
          <w:sz w:val="32"/>
          <w:szCs w:val="32"/>
        </w:rPr>
        <w:t>后，</w:t>
      </w:r>
      <w:r w:rsidR="004E5F23" w:rsidRPr="004E5F23">
        <w:rPr>
          <w:rFonts w:hint="eastAsia"/>
          <w:color w:val="333333"/>
          <w:sz w:val="32"/>
          <w:szCs w:val="32"/>
        </w:rPr>
        <w:t>社会经办</w:t>
      </w:r>
      <w:proofErr w:type="gramStart"/>
      <w:r w:rsidR="004E5F23" w:rsidRPr="004E5F23">
        <w:rPr>
          <w:rFonts w:hint="eastAsia"/>
          <w:color w:val="333333"/>
          <w:sz w:val="32"/>
          <w:szCs w:val="32"/>
        </w:rPr>
        <w:t>机构原社保费</w:t>
      </w:r>
      <w:proofErr w:type="gramEnd"/>
      <w:r w:rsidR="004E5F23" w:rsidRPr="004E5F23">
        <w:rPr>
          <w:rFonts w:hint="eastAsia"/>
          <w:color w:val="333333"/>
          <w:sz w:val="32"/>
          <w:szCs w:val="32"/>
        </w:rPr>
        <w:t>缴费渠道相应关闭，企业与社保签订的扣款协议</w:t>
      </w:r>
      <w:r w:rsidR="004E5F23">
        <w:rPr>
          <w:rFonts w:hint="eastAsia"/>
          <w:color w:val="333333"/>
          <w:sz w:val="32"/>
          <w:szCs w:val="32"/>
        </w:rPr>
        <w:t>也相应</w:t>
      </w:r>
      <w:r w:rsidR="004E5F23" w:rsidRPr="004E5F23">
        <w:rPr>
          <w:rFonts w:hint="eastAsia"/>
          <w:color w:val="333333"/>
          <w:sz w:val="32"/>
          <w:szCs w:val="32"/>
        </w:rPr>
        <w:t>终止</w:t>
      </w:r>
      <w:r w:rsidR="004E5F23">
        <w:rPr>
          <w:rFonts w:hint="eastAsia"/>
          <w:color w:val="333333"/>
          <w:sz w:val="32"/>
          <w:szCs w:val="32"/>
        </w:rPr>
        <w:t>。</w:t>
      </w:r>
      <w:r w:rsidR="000C7583" w:rsidRPr="00D620CE">
        <w:rPr>
          <w:rFonts w:hint="eastAsia"/>
          <w:color w:val="333333"/>
          <w:sz w:val="32"/>
          <w:szCs w:val="32"/>
        </w:rPr>
        <w:t>已</w:t>
      </w:r>
      <w:r w:rsidR="000C7583" w:rsidRPr="00D620CE">
        <w:rPr>
          <w:color w:val="333333"/>
          <w:sz w:val="32"/>
          <w:szCs w:val="32"/>
        </w:rPr>
        <w:t>与税务部门</w:t>
      </w:r>
      <w:r w:rsidR="000C7583" w:rsidRPr="00D620CE">
        <w:rPr>
          <w:rFonts w:hint="eastAsia"/>
          <w:color w:val="333333"/>
          <w:sz w:val="32"/>
          <w:szCs w:val="32"/>
        </w:rPr>
        <w:t>签订过扣款协议</w:t>
      </w:r>
      <w:r w:rsidR="000C7583" w:rsidRPr="00D620CE">
        <w:rPr>
          <w:color w:val="333333"/>
          <w:sz w:val="32"/>
          <w:szCs w:val="32"/>
        </w:rPr>
        <w:t>的，可与税务部门核实确定后</w:t>
      </w:r>
      <w:r w:rsidR="000C7583" w:rsidRPr="00D620CE">
        <w:rPr>
          <w:rFonts w:hint="eastAsia"/>
          <w:color w:val="333333"/>
          <w:sz w:val="32"/>
          <w:szCs w:val="32"/>
        </w:rPr>
        <w:t>继续使用</w:t>
      </w:r>
      <w:r w:rsidR="000C7583" w:rsidRPr="00D620CE">
        <w:rPr>
          <w:color w:val="333333"/>
          <w:sz w:val="32"/>
          <w:szCs w:val="32"/>
        </w:rPr>
        <w:t>；</w:t>
      </w:r>
      <w:r w:rsidR="000C7583" w:rsidRPr="00D620CE">
        <w:rPr>
          <w:rFonts w:hint="eastAsia"/>
          <w:color w:val="333333"/>
          <w:sz w:val="32"/>
          <w:szCs w:val="32"/>
        </w:rPr>
        <w:t>未</w:t>
      </w:r>
      <w:r w:rsidR="000C7583" w:rsidRPr="00D620CE">
        <w:rPr>
          <w:color w:val="333333"/>
          <w:sz w:val="32"/>
          <w:szCs w:val="32"/>
        </w:rPr>
        <w:t>与税务部门签订过扣款协议的，</w:t>
      </w:r>
      <w:r w:rsidR="00DB0999" w:rsidRPr="00D620CE">
        <w:rPr>
          <w:rFonts w:hint="eastAsia"/>
          <w:color w:val="333333"/>
          <w:sz w:val="32"/>
          <w:szCs w:val="32"/>
        </w:rPr>
        <w:t>可登录天津市电子税务局或单位客户端签订，也可到主管税务部门办税服务</w:t>
      </w:r>
      <w:proofErr w:type="gramStart"/>
      <w:r w:rsidR="00DB0999" w:rsidRPr="00D620CE">
        <w:rPr>
          <w:rFonts w:hint="eastAsia"/>
          <w:color w:val="333333"/>
          <w:sz w:val="32"/>
          <w:szCs w:val="32"/>
        </w:rPr>
        <w:t>厅现场</w:t>
      </w:r>
      <w:proofErr w:type="gramEnd"/>
      <w:r w:rsidR="00DB0999" w:rsidRPr="00D620CE">
        <w:rPr>
          <w:rFonts w:hint="eastAsia"/>
          <w:color w:val="333333"/>
          <w:sz w:val="32"/>
          <w:szCs w:val="32"/>
        </w:rPr>
        <w:t>签订。</w:t>
      </w:r>
    </w:p>
    <w:p w:rsidR="00927C07" w:rsidRPr="00765C0F" w:rsidRDefault="00D620CE" w:rsidP="00D620CE">
      <w:pPr>
        <w:pStyle w:val="af2"/>
        <w:shd w:val="clear" w:color="auto" w:fill="FFFFFF"/>
        <w:spacing w:before="0" w:beforeAutospacing="0" w:after="0" w:afterAutospacing="0" w:line="480" w:lineRule="atLeast"/>
        <w:ind w:firstLine="480"/>
        <w:jc w:val="both"/>
        <w:rPr>
          <w:b/>
          <w:color w:val="333333"/>
          <w:sz w:val="32"/>
          <w:szCs w:val="32"/>
        </w:rPr>
      </w:pPr>
      <w:r w:rsidRPr="00765C0F">
        <w:rPr>
          <w:rFonts w:hint="eastAsia"/>
          <w:b/>
          <w:color w:val="333333"/>
          <w:sz w:val="32"/>
          <w:szCs w:val="32"/>
        </w:rPr>
        <w:t>九</w:t>
      </w:r>
      <w:r w:rsidRPr="00765C0F">
        <w:rPr>
          <w:b/>
          <w:color w:val="333333"/>
          <w:sz w:val="32"/>
          <w:szCs w:val="32"/>
        </w:rPr>
        <w:t>、</w:t>
      </w:r>
      <w:r w:rsidR="00052B8A" w:rsidRPr="00765C0F">
        <w:rPr>
          <w:rFonts w:hint="eastAsia"/>
          <w:b/>
          <w:color w:val="333333"/>
          <w:sz w:val="32"/>
          <w:szCs w:val="32"/>
        </w:rPr>
        <w:t>社保</w:t>
      </w:r>
      <w:proofErr w:type="gramStart"/>
      <w:r w:rsidR="00383AE6" w:rsidRPr="00765C0F">
        <w:rPr>
          <w:rFonts w:hint="eastAsia"/>
          <w:b/>
          <w:color w:val="333333"/>
          <w:sz w:val="32"/>
          <w:szCs w:val="32"/>
        </w:rPr>
        <w:t>网申系统</w:t>
      </w:r>
      <w:proofErr w:type="spellStart"/>
      <w:proofErr w:type="gramEnd"/>
      <w:r w:rsidR="00052B8A" w:rsidRPr="00765C0F">
        <w:rPr>
          <w:b/>
          <w:color w:val="333333"/>
          <w:sz w:val="32"/>
          <w:szCs w:val="32"/>
        </w:rPr>
        <w:t>Ukey</w:t>
      </w:r>
      <w:proofErr w:type="spellEnd"/>
      <w:r w:rsidR="00383AE6" w:rsidRPr="00765C0F">
        <w:rPr>
          <w:rFonts w:hint="eastAsia"/>
          <w:b/>
          <w:color w:val="333333"/>
          <w:sz w:val="32"/>
          <w:szCs w:val="32"/>
        </w:rPr>
        <w:t>和</w:t>
      </w:r>
      <w:r w:rsidR="00383AE6" w:rsidRPr="00765C0F">
        <w:rPr>
          <w:b/>
          <w:color w:val="333333"/>
          <w:sz w:val="32"/>
          <w:szCs w:val="32"/>
        </w:rPr>
        <w:t>税务</w:t>
      </w:r>
      <w:r w:rsidR="004340E3" w:rsidRPr="00765C0F">
        <w:rPr>
          <w:rFonts w:hint="eastAsia"/>
          <w:b/>
          <w:color w:val="333333"/>
          <w:sz w:val="32"/>
          <w:szCs w:val="32"/>
        </w:rPr>
        <w:t>单位客户端</w:t>
      </w:r>
      <w:proofErr w:type="spellStart"/>
      <w:r w:rsidR="00383AE6" w:rsidRPr="00765C0F">
        <w:rPr>
          <w:rFonts w:hint="eastAsia"/>
          <w:b/>
          <w:color w:val="333333"/>
          <w:sz w:val="32"/>
          <w:szCs w:val="32"/>
        </w:rPr>
        <w:t>U</w:t>
      </w:r>
      <w:r w:rsidR="00383AE6" w:rsidRPr="00765C0F">
        <w:rPr>
          <w:b/>
          <w:color w:val="333333"/>
          <w:sz w:val="32"/>
          <w:szCs w:val="32"/>
        </w:rPr>
        <w:t>key</w:t>
      </w:r>
      <w:proofErr w:type="spellEnd"/>
      <w:r w:rsidR="00383AE6" w:rsidRPr="00765C0F">
        <w:rPr>
          <w:rFonts w:hint="eastAsia"/>
          <w:b/>
          <w:color w:val="333333"/>
          <w:sz w:val="32"/>
          <w:szCs w:val="32"/>
        </w:rPr>
        <w:t>通用吗</w:t>
      </w:r>
      <w:r w:rsidR="00052B8A" w:rsidRPr="00765C0F">
        <w:rPr>
          <w:rFonts w:hint="eastAsia"/>
          <w:b/>
          <w:color w:val="333333"/>
          <w:sz w:val="32"/>
          <w:szCs w:val="32"/>
        </w:rPr>
        <w:t>？</w:t>
      </w:r>
    </w:p>
    <w:p w:rsidR="00927C07" w:rsidRPr="00D620CE" w:rsidRDefault="00383AE6" w:rsidP="00D620CE">
      <w:pPr>
        <w:pStyle w:val="af2"/>
        <w:shd w:val="clear" w:color="auto" w:fill="FFFFFF"/>
        <w:spacing w:before="0" w:beforeAutospacing="0" w:after="0" w:afterAutospacing="0" w:line="480" w:lineRule="atLeast"/>
        <w:ind w:firstLine="480"/>
        <w:jc w:val="both"/>
        <w:rPr>
          <w:color w:val="333333"/>
          <w:sz w:val="32"/>
          <w:szCs w:val="32"/>
        </w:rPr>
      </w:pPr>
      <w:r w:rsidRPr="00D620CE">
        <w:rPr>
          <w:rFonts w:hint="eastAsia"/>
          <w:color w:val="333333"/>
          <w:sz w:val="32"/>
          <w:szCs w:val="32"/>
        </w:rPr>
        <w:t>答：不通用，</w:t>
      </w:r>
      <w:r w:rsidRPr="00D620CE">
        <w:rPr>
          <w:color w:val="333333"/>
          <w:sz w:val="32"/>
          <w:szCs w:val="32"/>
        </w:rPr>
        <w:t>社保</w:t>
      </w:r>
      <w:proofErr w:type="gramStart"/>
      <w:r w:rsidRPr="00D620CE">
        <w:rPr>
          <w:rFonts w:hint="eastAsia"/>
          <w:color w:val="333333"/>
          <w:sz w:val="32"/>
          <w:szCs w:val="32"/>
        </w:rPr>
        <w:t>网申系统</w:t>
      </w:r>
      <w:proofErr w:type="gramEnd"/>
      <w:r w:rsidRPr="00D620CE">
        <w:rPr>
          <w:color w:val="333333"/>
          <w:sz w:val="32"/>
          <w:szCs w:val="32"/>
        </w:rPr>
        <w:t>仍</w:t>
      </w:r>
      <w:r w:rsidRPr="00D620CE">
        <w:rPr>
          <w:rFonts w:hint="eastAsia"/>
          <w:color w:val="333333"/>
          <w:sz w:val="32"/>
          <w:szCs w:val="32"/>
        </w:rPr>
        <w:t>需要</w:t>
      </w:r>
      <w:r w:rsidR="004340E3" w:rsidRPr="00D620CE">
        <w:rPr>
          <w:rFonts w:hint="eastAsia"/>
          <w:color w:val="333333"/>
          <w:sz w:val="32"/>
          <w:szCs w:val="32"/>
        </w:rPr>
        <w:t>企业</w:t>
      </w:r>
      <w:r w:rsidR="004340E3" w:rsidRPr="00D620CE">
        <w:rPr>
          <w:color w:val="333333"/>
          <w:sz w:val="32"/>
          <w:szCs w:val="32"/>
        </w:rPr>
        <w:t>使用社保</w:t>
      </w:r>
      <w:proofErr w:type="spellStart"/>
      <w:r w:rsidRPr="00D620CE">
        <w:rPr>
          <w:rFonts w:hint="eastAsia"/>
          <w:color w:val="333333"/>
          <w:sz w:val="32"/>
          <w:szCs w:val="32"/>
        </w:rPr>
        <w:t>U</w:t>
      </w:r>
      <w:r w:rsidRPr="00D620CE">
        <w:rPr>
          <w:color w:val="333333"/>
          <w:sz w:val="32"/>
          <w:szCs w:val="32"/>
        </w:rPr>
        <w:t>key</w:t>
      </w:r>
      <w:proofErr w:type="spellEnd"/>
      <w:r w:rsidRPr="00D620CE">
        <w:rPr>
          <w:rFonts w:hint="eastAsia"/>
          <w:color w:val="333333"/>
          <w:sz w:val="32"/>
          <w:szCs w:val="32"/>
        </w:rPr>
        <w:t>登录，</w:t>
      </w:r>
      <w:r w:rsidRPr="00D620CE">
        <w:rPr>
          <w:color w:val="333333"/>
          <w:sz w:val="32"/>
          <w:szCs w:val="32"/>
        </w:rPr>
        <w:t>申报</w:t>
      </w:r>
      <w:r w:rsidR="00D620CE">
        <w:rPr>
          <w:rFonts w:hint="eastAsia"/>
          <w:color w:val="333333"/>
          <w:sz w:val="32"/>
          <w:szCs w:val="32"/>
        </w:rPr>
        <w:t>单位变更、人员登记、核定应缴金额</w:t>
      </w:r>
      <w:r w:rsidR="00FC0D76" w:rsidRPr="00D620CE">
        <w:rPr>
          <w:rFonts w:hint="eastAsia"/>
          <w:color w:val="333333"/>
          <w:sz w:val="32"/>
          <w:szCs w:val="32"/>
        </w:rPr>
        <w:t>等业务</w:t>
      </w:r>
      <w:r w:rsidRPr="00D620CE">
        <w:rPr>
          <w:color w:val="333333"/>
          <w:sz w:val="32"/>
          <w:szCs w:val="32"/>
        </w:rPr>
        <w:t>。</w:t>
      </w:r>
      <w:r w:rsidR="004340E3" w:rsidRPr="00D620CE">
        <w:rPr>
          <w:rFonts w:hint="eastAsia"/>
          <w:color w:val="333333"/>
          <w:sz w:val="32"/>
          <w:szCs w:val="32"/>
        </w:rPr>
        <w:t>税务单位</w:t>
      </w:r>
      <w:r w:rsidR="004340E3" w:rsidRPr="00D620CE">
        <w:rPr>
          <w:color w:val="333333"/>
          <w:sz w:val="32"/>
          <w:szCs w:val="32"/>
        </w:rPr>
        <w:t>客户端</w:t>
      </w:r>
      <w:proofErr w:type="spellStart"/>
      <w:r w:rsidR="004340E3" w:rsidRPr="00D620CE">
        <w:rPr>
          <w:rFonts w:hint="eastAsia"/>
          <w:color w:val="333333"/>
          <w:sz w:val="32"/>
          <w:szCs w:val="32"/>
        </w:rPr>
        <w:t>U</w:t>
      </w:r>
      <w:r w:rsidR="004340E3" w:rsidRPr="00D620CE">
        <w:rPr>
          <w:color w:val="333333"/>
          <w:sz w:val="32"/>
          <w:szCs w:val="32"/>
        </w:rPr>
        <w:t>key</w:t>
      </w:r>
      <w:proofErr w:type="spellEnd"/>
      <w:r w:rsidR="004340E3" w:rsidRPr="00D620CE">
        <w:rPr>
          <w:color w:val="333333"/>
          <w:sz w:val="32"/>
          <w:szCs w:val="32"/>
        </w:rPr>
        <w:t>用于</w:t>
      </w:r>
      <w:r w:rsidR="004340E3" w:rsidRPr="00D620CE">
        <w:rPr>
          <w:rFonts w:hint="eastAsia"/>
          <w:color w:val="333333"/>
          <w:sz w:val="32"/>
          <w:szCs w:val="32"/>
        </w:rPr>
        <w:t>在</w:t>
      </w:r>
      <w:r w:rsidR="004340E3" w:rsidRPr="00D620CE">
        <w:rPr>
          <w:color w:val="333333"/>
          <w:sz w:val="32"/>
          <w:szCs w:val="32"/>
        </w:rPr>
        <w:t>税务部门办理</w:t>
      </w:r>
      <w:r w:rsidR="004340E3" w:rsidRPr="00D620CE">
        <w:rPr>
          <w:rFonts w:hint="eastAsia"/>
          <w:color w:val="333333"/>
          <w:sz w:val="32"/>
          <w:szCs w:val="32"/>
        </w:rPr>
        <w:t>社会保险费</w:t>
      </w:r>
      <w:r w:rsidR="00E165F0">
        <w:rPr>
          <w:rFonts w:hint="eastAsia"/>
          <w:color w:val="333333"/>
          <w:sz w:val="32"/>
          <w:szCs w:val="32"/>
        </w:rPr>
        <w:t>申报</w:t>
      </w:r>
      <w:r w:rsidR="004340E3" w:rsidRPr="00D620CE">
        <w:rPr>
          <w:color w:val="333333"/>
          <w:sz w:val="32"/>
          <w:szCs w:val="32"/>
        </w:rPr>
        <w:t>缴费业务。</w:t>
      </w:r>
    </w:p>
    <w:p w:rsidR="004340E3" w:rsidRPr="00765C0F" w:rsidRDefault="00D620CE" w:rsidP="00D620CE">
      <w:pPr>
        <w:pStyle w:val="af2"/>
        <w:shd w:val="clear" w:color="auto" w:fill="FFFFFF"/>
        <w:spacing w:before="0" w:beforeAutospacing="0" w:after="0" w:afterAutospacing="0" w:line="480" w:lineRule="atLeast"/>
        <w:ind w:firstLine="480"/>
        <w:jc w:val="both"/>
        <w:rPr>
          <w:b/>
          <w:color w:val="333333"/>
          <w:sz w:val="32"/>
          <w:szCs w:val="32"/>
        </w:rPr>
      </w:pPr>
      <w:r w:rsidRPr="00765C0F">
        <w:rPr>
          <w:rFonts w:hint="eastAsia"/>
          <w:b/>
          <w:color w:val="333333"/>
          <w:sz w:val="32"/>
          <w:szCs w:val="32"/>
        </w:rPr>
        <w:t>十</w:t>
      </w:r>
      <w:r w:rsidRPr="00765C0F">
        <w:rPr>
          <w:b/>
          <w:color w:val="333333"/>
          <w:sz w:val="32"/>
          <w:szCs w:val="32"/>
        </w:rPr>
        <w:t>、</w:t>
      </w:r>
      <w:r w:rsidR="004340E3" w:rsidRPr="00765C0F">
        <w:rPr>
          <w:rFonts w:hint="eastAsia"/>
          <w:b/>
          <w:color w:val="333333"/>
          <w:sz w:val="32"/>
          <w:szCs w:val="32"/>
        </w:rPr>
        <w:t>建设项目工伤保险</w:t>
      </w:r>
      <w:r w:rsidR="004340E3" w:rsidRPr="00765C0F">
        <w:rPr>
          <w:b/>
          <w:color w:val="333333"/>
          <w:sz w:val="32"/>
          <w:szCs w:val="32"/>
        </w:rPr>
        <w:t>划转后如何缴纳</w:t>
      </w:r>
      <w:r w:rsidR="004340E3" w:rsidRPr="00765C0F">
        <w:rPr>
          <w:rFonts w:hint="eastAsia"/>
          <w:b/>
          <w:color w:val="333333"/>
          <w:sz w:val="32"/>
          <w:szCs w:val="32"/>
        </w:rPr>
        <w:t>？</w:t>
      </w:r>
    </w:p>
    <w:p w:rsidR="004340E3" w:rsidRPr="00EF5484" w:rsidRDefault="004340E3" w:rsidP="00D620CE">
      <w:pPr>
        <w:pStyle w:val="af2"/>
        <w:shd w:val="clear" w:color="auto" w:fill="FFFFFF"/>
        <w:spacing w:before="0" w:beforeAutospacing="0" w:after="0" w:afterAutospacing="0" w:line="480" w:lineRule="atLeast"/>
        <w:ind w:firstLine="480"/>
        <w:jc w:val="both"/>
        <w:rPr>
          <w:sz w:val="32"/>
          <w:szCs w:val="32"/>
        </w:rPr>
      </w:pPr>
      <w:r w:rsidRPr="00EF5484">
        <w:rPr>
          <w:rFonts w:hint="eastAsia"/>
          <w:sz w:val="32"/>
          <w:szCs w:val="32"/>
        </w:rPr>
        <w:t>答</w:t>
      </w:r>
      <w:r w:rsidRPr="00EF5484">
        <w:rPr>
          <w:sz w:val="32"/>
          <w:szCs w:val="32"/>
        </w:rPr>
        <w:t>：</w:t>
      </w:r>
      <w:r w:rsidRPr="00EF5484">
        <w:rPr>
          <w:rFonts w:hint="eastAsia"/>
          <w:sz w:val="32"/>
          <w:szCs w:val="32"/>
        </w:rPr>
        <w:t>建设项目工</w:t>
      </w:r>
      <w:bookmarkStart w:id="0" w:name="_GoBack"/>
      <w:bookmarkEnd w:id="0"/>
      <w:r w:rsidRPr="00EF5484">
        <w:rPr>
          <w:rFonts w:hint="eastAsia"/>
          <w:sz w:val="32"/>
          <w:szCs w:val="32"/>
        </w:rPr>
        <w:t>伤保险</w:t>
      </w:r>
      <w:r w:rsidRPr="00EF5484">
        <w:rPr>
          <w:sz w:val="32"/>
          <w:szCs w:val="32"/>
        </w:rPr>
        <w:t>属于本次</w:t>
      </w:r>
      <w:r w:rsidRPr="00EF5484">
        <w:rPr>
          <w:rFonts w:hint="eastAsia"/>
          <w:sz w:val="32"/>
          <w:szCs w:val="32"/>
        </w:rPr>
        <w:t>企业社会保险费</w:t>
      </w:r>
      <w:r w:rsidRPr="00EF5484">
        <w:rPr>
          <w:sz w:val="32"/>
          <w:szCs w:val="32"/>
        </w:rPr>
        <w:t>划转范围</w:t>
      </w:r>
      <w:r w:rsidRPr="00EF5484">
        <w:rPr>
          <w:rFonts w:hint="eastAsia"/>
          <w:sz w:val="32"/>
          <w:szCs w:val="32"/>
        </w:rPr>
        <w:t>，</w:t>
      </w:r>
      <w:r w:rsidRPr="00EF5484">
        <w:rPr>
          <w:sz w:val="32"/>
          <w:szCs w:val="32"/>
        </w:rPr>
        <w:t>在</w:t>
      </w:r>
      <w:r w:rsidRPr="00EF5484">
        <w:rPr>
          <w:rFonts w:hint="eastAsia"/>
          <w:sz w:val="32"/>
          <w:szCs w:val="32"/>
        </w:rPr>
        <w:t>工程项目所在区</w:t>
      </w:r>
      <w:r w:rsidR="0007712F">
        <w:rPr>
          <w:rFonts w:hint="eastAsia"/>
          <w:sz w:val="32"/>
          <w:szCs w:val="32"/>
        </w:rPr>
        <w:t>社保分中心</w:t>
      </w:r>
      <w:r w:rsidRPr="00EF5484">
        <w:rPr>
          <w:rFonts w:hint="eastAsia"/>
          <w:sz w:val="32"/>
          <w:szCs w:val="32"/>
        </w:rPr>
        <w:t>办理工程项目登记核定</w:t>
      </w:r>
      <w:r w:rsidRPr="00EF5484">
        <w:rPr>
          <w:sz w:val="32"/>
          <w:szCs w:val="32"/>
        </w:rPr>
        <w:t>后</w:t>
      </w:r>
      <w:r w:rsidRPr="00EF5484">
        <w:rPr>
          <w:rFonts w:hint="eastAsia"/>
          <w:sz w:val="32"/>
          <w:szCs w:val="32"/>
        </w:rPr>
        <w:t>，到所属</w:t>
      </w:r>
      <w:r w:rsidRPr="00EF5484">
        <w:rPr>
          <w:sz w:val="32"/>
          <w:szCs w:val="32"/>
        </w:rPr>
        <w:t>税务部门</w:t>
      </w:r>
      <w:r w:rsidRPr="00EF5484">
        <w:rPr>
          <w:rFonts w:hint="eastAsia"/>
          <w:sz w:val="32"/>
          <w:szCs w:val="32"/>
        </w:rPr>
        <w:t>申报缴费。其中：</w:t>
      </w:r>
    </w:p>
    <w:p w:rsidR="00B222A4" w:rsidRPr="00EF5484" w:rsidRDefault="000D7DB6" w:rsidP="00D620CE">
      <w:pPr>
        <w:pStyle w:val="af2"/>
        <w:shd w:val="clear" w:color="auto" w:fill="FFFFFF"/>
        <w:spacing w:before="0" w:beforeAutospacing="0" w:after="0" w:afterAutospacing="0" w:line="480" w:lineRule="atLeast"/>
        <w:ind w:firstLine="480"/>
        <w:jc w:val="both"/>
        <w:rPr>
          <w:sz w:val="32"/>
          <w:szCs w:val="32"/>
        </w:rPr>
      </w:pPr>
      <w:r w:rsidRPr="00EF5484">
        <w:rPr>
          <w:rFonts w:hint="eastAsia"/>
          <w:sz w:val="32"/>
          <w:szCs w:val="32"/>
        </w:rPr>
        <w:t>首次</w:t>
      </w:r>
      <w:r w:rsidRPr="00EF5484">
        <w:rPr>
          <w:sz w:val="32"/>
          <w:szCs w:val="32"/>
        </w:rPr>
        <w:t>在津办理工程项目登记总承包企业，需先</w:t>
      </w:r>
      <w:r w:rsidRPr="00EF5484">
        <w:rPr>
          <w:rFonts w:hint="eastAsia"/>
          <w:sz w:val="32"/>
          <w:szCs w:val="32"/>
        </w:rPr>
        <w:t>由</w:t>
      </w:r>
      <w:r w:rsidRPr="00EF5484">
        <w:rPr>
          <w:sz w:val="32"/>
          <w:szCs w:val="32"/>
        </w:rPr>
        <w:t>所在区社保</w:t>
      </w:r>
      <w:r w:rsidR="0007712F">
        <w:rPr>
          <w:rFonts w:hint="eastAsia"/>
          <w:sz w:val="32"/>
          <w:szCs w:val="32"/>
        </w:rPr>
        <w:t>分中心</w:t>
      </w:r>
      <w:r w:rsidRPr="00EF5484">
        <w:rPr>
          <w:rFonts w:hint="eastAsia"/>
          <w:sz w:val="32"/>
          <w:szCs w:val="32"/>
        </w:rPr>
        <w:t>办理单位</w:t>
      </w:r>
      <w:r w:rsidRPr="00EF5484">
        <w:rPr>
          <w:sz w:val="32"/>
          <w:szCs w:val="32"/>
        </w:rPr>
        <w:t>参保登记，</w:t>
      </w:r>
      <w:r w:rsidR="00EA5464" w:rsidRPr="00EF5484">
        <w:rPr>
          <w:rFonts w:hint="eastAsia"/>
          <w:sz w:val="32"/>
          <w:szCs w:val="32"/>
        </w:rPr>
        <w:t>再</w:t>
      </w:r>
      <w:r w:rsidR="00EA5464" w:rsidRPr="00EF5484">
        <w:rPr>
          <w:sz w:val="32"/>
          <w:szCs w:val="32"/>
        </w:rPr>
        <w:t>办理工程项目登记及</w:t>
      </w:r>
      <w:r w:rsidR="00EA5464" w:rsidRPr="00EF5484">
        <w:rPr>
          <w:rFonts w:hint="eastAsia"/>
          <w:sz w:val="32"/>
          <w:szCs w:val="32"/>
        </w:rPr>
        <w:t>核定；工程项目</w:t>
      </w:r>
      <w:r w:rsidR="00EA5464" w:rsidRPr="00EF5484">
        <w:rPr>
          <w:sz w:val="32"/>
          <w:szCs w:val="32"/>
        </w:rPr>
        <w:t>所属税务部门按总承包单位所属税务部门确定</w:t>
      </w:r>
      <w:r w:rsidR="00EA5464" w:rsidRPr="00EF5484">
        <w:rPr>
          <w:rFonts w:hint="eastAsia"/>
          <w:sz w:val="32"/>
          <w:szCs w:val="32"/>
        </w:rPr>
        <w:t>，</w:t>
      </w:r>
      <w:r w:rsidR="00EA5464" w:rsidRPr="00EF5484">
        <w:rPr>
          <w:sz w:val="32"/>
          <w:szCs w:val="32"/>
        </w:rPr>
        <w:t>首次在津</w:t>
      </w:r>
      <w:r w:rsidR="00EA5464" w:rsidRPr="00EF5484">
        <w:rPr>
          <w:rFonts w:hint="eastAsia"/>
          <w:sz w:val="32"/>
          <w:szCs w:val="32"/>
        </w:rPr>
        <w:lastRenderedPageBreak/>
        <w:t>登记确定</w:t>
      </w:r>
      <w:r w:rsidR="00EA5464" w:rsidRPr="00EF5484">
        <w:rPr>
          <w:sz w:val="32"/>
          <w:szCs w:val="32"/>
        </w:rPr>
        <w:t>的税务部门即为划转后总承包单位缴费唯一</w:t>
      </w:r>
      <w:r w:rsidR="00EA5464" w:rsidRPr="00EF5484">
        <w:rPr>
          <w:rFonts w:hint="eastAsia"/>
          <w:sz w:val="32"/>
          <w:szCs w:val="32"/>
        </w:rPr>
        <w:t>受理机构，</w:t>
      </w:r>
      <w:r w:rsidR="00EA5464" w:rsidRPr="00EF5484">
        <w:rPr>
          <w:sz w:val="32"/>
          <w:szCs w:val="32"/>
        </w:rPr>
        <w:t>不受工程项目所在区限制。</w:t>
      </w:r>
    </w:p>
    <w:sectPr w:rsidR="00B222A4" w:rsidRPr="00EF5484" w:rsidSect="004D4288">
      <w:pgSz w:w="11906" w:h="16838"/>
      <w:pgMar w:top="1701" w:right="1588" w:bottom="1588"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013B" w:rsidRDefault="00E8013B" w:rsidP="00927C07">
      <w:r>
        <w:separator/>
      </w:r>
    </w:p>
  </w:endnote>
  <w:endnote w:type="continuationSeparator" w:id="1">
    <w:p w:rsidR="00E8013B" w:rsidRDefault="00E8013B" w:rsidP="00927C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auto"/>
    <w:pitch w:val="variable"/>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013B" w:rsidRDefault="00E8013B" w:rsidP="00927C07">
      <w:r>
        <w:separator/>
      </w:r>
    </w:p>
  </w:footnote>
  <w:footnote w:type="continuationSeparator" w:id="1">
    <w:p w:rsidR="00E8013B" w:rsidRDefault="00E8013B" w:rsidP="00927C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2324A"/>
    <w:multiLevelType w:val="hybridMultilevel"/>
    <w:tmpl w:val="66BCC13E"/>
    <w:lvl w:ilvl="0" w:tplc="19C607D2">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BB24409"/>
    <w:multiLevelType w:val="hybridMultilevel"/>
    <w:tmpl w:val="902C75CC"/>
    <w:lvl w:ilvl="0" w:tplc="5D96BF2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4AC102D"/>
    <w:multiLevelType w:val="hybridMultilevel"/>
    <w:tmpl w:val="01789780"/>
    <w:lvl w:ilvl="0" w:tplc="956CF84A">
      <w:start w:val="1"/>
      <w:numFmt w:val="decimal"/>
      <w:lvlText w:val="%1、"/>
      <w:lvlJc w:val="left"/>
      <w:pPr>
        <w:ind w:left="720" w:hanging="720"/>
      </w:pPr>
      <w:rPr>
        <w:rFonts w:ascii="宋体" w:eastAsia="宋体" w:hAnsi="宋体" w:cs="宋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F000000"/>
    <w:multiLevelType w:val="hybridMultilevel"/>
    <w:tmpl w:val="1F000014"/>
    <w:lvl w:ilvl="0" w:tplc="D454562E">
      <w:start w:val="1"/>
      <w:numFmt w:val="decimal"/>
      <w:lvlText w:val="%1、"/>
      <w:lvlJc w:val="left"/>
      <w:pPr>
        <w:ind w:left="360" w:hanging="360"/>
      </w:pPr>
      <w:rPr>
        <w:w w:val="100"/>
        <w:sz w:val="20"/>
        <w:szCs w:val="20"/>
      </w:rPr>
    </w:lvl>
    <w:lvl w:ilvl="1" w:tplc="8B2EDC14">
      <w:start w:val="1"/>
      <w:numFmt w:val="lowerLetter"/>
      <w:lvlText w:val="%2)"/>
      <w:lvlJc w:val="left"/>
      <w:pPr>
        <w:ind w:left="840" w:hanging="420"/>
      </w:pPr>
    </w:lvl>
    <w:lvl w:ilvl="2" w:tplc="81AAF0EA">
      <w:start w:val="1"/>
      <w:numFmt w:val="lowerRoman"/>
      <w:lvlText w:val="%3."/>
      <w:lvlJc w:val="right"/>
      <w:pPr>
        <w:ind w:left="1260" w:hanging="420"/>
      </w:pPr>
    </w:lvl>
    <w:lvl w:ilvl="3" w:tplc="CCEE64E8">
      <w:start w:val="1"/>
      <w:numFmt w:val="decimal"/>
      <w:lvlText w:val="%4."/>
      <w:lvlJc w:val="left"/>
      <w:pPr>
        <w:ind w:left="1680" w:hanging="420"/>
      </w:pPr>
    </w:lvl>
    <w:lvl w:ilvl="4" w:tplc="B49C4154">
      <w:start w:val="1"/>
      <w:numFmt w:val="lowerLetter"/>
      <w:lvlText w:val="%5)"/>
      <w:lvlJc w:val="left"/>
      <w:pPr>
        <w:ind w:left="2100" w:hanging="420"/>
      </w:pPr>
    </w:lvl>
    <w:lvl w:ilvl="5" w:tplc="B67AF62E">
      <w:start w:val="1"/>
      <w:numFmt w:val="lowerRoman"/>
      <w:lvlText w:val="%6."/>
      <w:lvlJc w:val="right"/>
      <w:pPr>
        <w:ind w:left="2520" w:hanging="420"/>
      </w:pPr>
    </w:lvl>
    <w:lvl w:ilvl="6" w:tplc="F59AB242">
      <w:start w:val="1"/>
      <w:numFmt w:val="decimal"/>
      <w:lvlText w:val="%7."/>
      <w:lvlJc w:val="left"/>
      <w:pPr>
        <w:ind w:left="2940" w:hanging="420"/>
      </w:pPr>
    </w:lvl>
    <w:lvl w:ilvl="7" w:tplc="17F69CA6">
      <w:start w:val="1"/>
      <w:numFmt w:val="lowerLetter"/>
      <w:lvlText w:val="%8)"/>
      <w:lvlJc w:val="left"/>
      <w:pPr>
        <w:ind w:left="3360" w:hanging="420"/>
      </w:pPr>
    </w:lvl>
    <w:lvl w:ilvl="8" w:tplc="13E6BE90">
      <w:start w:val="1"/>
      <w:numFmt w:val="lowerRoman"/>
      <w:lvlText w:val="%9."/>
      <w:lvlJc w:val="right"/>
      <w:pPr>
        <w:ind w:left="3780" w:hanging="420"/>
      </w:pPr>
    </w:lvl>
  </w:abstractNum>
  <w:abstractNum w:abstractNumId="4">
    <w:nsid w:val="2F000001"/>
    <w:multiLevelType w:val="hybridMultilevel"/>
    <w:tmpl w:val="1F002411"/>
    <w:lvl w:ilvl="0" w:tplc="21F63044">
      <w:start w:val="8"/>
      <w:numFmt w:val="decimal"/>
      <w:lvlText w:val="%1、"/>
      <w:lvlJc w:val="left"/>
      <w:pPr>
        <w:ind w:left="360" w:hanging="360"/>
      </w:pPr>
      <w:rPr>
        <w:w w:val="100"/>
        <w:sz w:val="20"/>
        <w:szCs w:val="20"/>
      </w:rPr>
    </w:lvl>
    <w:lvl w:ilvl="1" w:tplc="2054A8AE">
      <w:start w:val="1"/>
      <w:numFmt w:val="lowerLetter"/>
      <w:lvlText w:val="%2)"/>
      <w:lvlJc w:val="left"/>
      <w:pPr>
        <w:ind w:left="840" w:hanging="420"/>
      </w:pPr>
    </w:lvl>
    <w:lvl w:ilvl="2" w:tplc="84B0F3E8">
      <w:start w:val="1"/>
      <w:numFmt w:val="lowerRoman"/>
      <w:lvlText w:val="%3."/>
      <w:lvlJc w:val="right"/>
      <w:pPr>
        <w:ind w:left="1260" w:hanging="420"/>
      </w:pPr>
    </w:lvl>
    <w:lvl w:ilvl="3" w:tplc="BB0E8DD4">
      <w:start w:val="1"/>
      <w:numFmt w:val="decimal"/>
      <w:lvlText w:val="%4."/>
      <w:lvlJc w:val="left"/>
      <w:pPr>
        <w:ind w:left="1680" w:hanging="420"/>
      </w:pPr>
    </w:lvl>
    <w:lvl w:ilvl="4" w:tplc="A11654A6">
      <w:start w:val="1"/>
      <w:numFmt w:val="lowerLetter"/>
      <w:lvlText w:val="%5)"/>
      <w:lvlJc w:val="left"/>
      <w:pPr>
        <w:ind w:left="2100" w:hanging="420"/>
      </w:pPr>
    </w:lvl>
    <w:lvl w:ilvl="5" w:tplc="DDF46D3A">
      <w:start w:val="1"/>
      <w:numFmt w:val="lowerRoman"/>
      <w:lvlText w:val="%6."/>
      <w:lvlJc w:val="right"/>
      <w:pPr>
        <w:ind w:left="2520" w:hanging="420"/>
      </w:pPr>
    </w:lvl>
    <w:lvl w:ilvl="6" w:tplc="B448D206">
      <w:start w:val="1"/>
      <w:numFmt w:val="decimal"/>
      <w:lvlText w:val="%7."/>
      <w:lvlJc w:val="left"/>
      <w:pPr>
        <w:ind w:left="2940" w:hanging="420"/>
      </w:pPr>
    </w:lvl>
    <w:lvl w:ilvl="7" w:tplc="D9B8F6AE">
      <w:start w:val="1"/>
      <w:numFmt w:val="lowerLetter"/>
      <w:lvlText w:val="%8)"/>
      <w:lvlJc w:val="left"/>
      <w:pPr>
        <w:ind w:left="3360" w:hanging="420"/>
      </w:pPr>
    </w:lvl>
    <w:lvl w:ilvl="8" w:tplc="322898F4">
      <w:start w:val="1"/>
      <w:numFmt w:val="lowerRoman"/>
      <w:lvlText w:val="%9."/>
      <w:lvlJc w:val="right"/>
      <w:pPr>
        <w:ind w:left="3780" w:hanging="420"/>
      </w:pPr>
    </w:lvl>
  </w:abstractNum>
  <w:abstractNum w:abstractNumId="5">
    <w:nsid w:val="2F000002"/>
    <w:multiLevelType w:val="hybridMultilevel"/>
    <w:tmpl w:val="1F000C5F"/>
    <w:lvl w:ilvl="0" w:tplc="44BC61D4">
      <w:start w:val="7"/>
      <w:numFmt w:val="decimal"/>
      <w:lvlText w:val="%1、"/>
      <w:lvlJc w:val="left"/>
      <w:pPr>
        <w:ind w:left="720" w:hanging="720"/>
      </w:pPr>
      <w:rPr>
        <w:w w:val="100"/>
        <w:sz w:val="20"/>
        <w:szCs w:val="20"/>
      </w:rPr>
    </w:lvl>
    <w:lvl w:ilvl="1" w:tplc="793EBBAA">
      <w:start w:val="1"/>
      <w:numFmt w:val="lowerLetter"/>
      <w:lvlText w:val="%2)"/>
      <w:lvlJc w:val="left"/>
      <w:pPr>
        <w:ind w:left="840" w:hanging="420"/>
      </w:pPr>
    </w:lvl>
    <w:lvl w:ilvl="2" w:tplc="ECBECFD4">
      <w:start w:val="1"/>
      <w:numFmt w:val="lowerRoman"/>
      <w:lvlText w:val="%3."/>
      <w:lvlJc w:val="right"/>
      <w:pPr>
        <w:ind w:left="1260" w:hanging="420"/>
      </w:pPr>
    </w:lvl>
    <w:lvl w:ilvl="3" w:tplc="A31E1DFC">
      <w:start w:val="1"/>
      <w:numFmt w:val="decimal"/>
      <w:lvlText w:val="%4."/>
      <w:lvlJc w:val="left"/>
      <w:pPr>
        <w:ind w:left="1680" w:hanging="420"/>
      </w:pPr>
    </w:lvl>
    <w:lvl w:ilvl="4" w:tplc="947CE8CA">
      <w:start w:val="1"/>
      <w:numFmt w:val="lowerLetter"/>
      <w:lvlText w:val="%5)"/>
      <w:lvlJc w:val="left"/>
      <w:pPr>
        <w:ind w:left="2100" w:hanging="420"/>
      </w:pPr>
    </w:lvl>
    <w:lvl w:ilvl="5" w:tplc="1BA25A1E">
      <w:start w:val="1"/>
      <w:numFmt w:val="lowerRoman"/>
      <w:lvlText w:val="%6."/>
      <w:lvlJc w:val="right"/>
      <w:pPr>
        <w:ind w:left="2520" w:hanging="420"/>
      </w:pPr>
    </w:lvl>
    <w:lvl w:ilvl="6" w:tplc="980A631E">
      <w:start w:val="1"/>
      <w:numFmt w:val="decimal"/>
      <w:lvlText w:val="%7."/>
      <w:lvlJc w:val="left"/>
      <w:pPr>
        <w:ind w:left="2940" w:hanging="420"/>
      </w:pPr>
    </w:lvl>
    <w:lvl w:ilvl="7" w:tplc="E76CAC1E">
      <w:start w:val="1"/>
      <w:numFmt w:val="lowerLetter"/>
      <w:lvlText w:val="%8)"/>
      <w:lvlJc w:val="left"/>
      <w:pPr>
        <w:ind w:left="3360" w:hanging="420"/>
      </w:pPr>
    </w:lvl>
    <w:lvl w:ilvl="8" w:tplc="911A253E">
      <w:start w:val="1"/>
      <w:numFmt w:val="lowerRoman"/>
      <w:lvlText w:val="%9."/>
      <w:lvlJc w:val="right"/>
      <w:pPr>
        <w:ind w:left="3780" w:hanging="420"/>
      </w:pPr>
    </w:lvl>
  </w:abstractNum>
  <w:abstractNum w:abstractNumId="6">
    <w:nsid w:val="324E0BC5"/>
    <w:multiLevelType w:val="hybridMultilevel"/>
    <w:tmpl w:val="A11AF3B2"/>
    <w:lvl w:ilvl="0" w:tplc="A936FA54">
      <w:start w:val="1"/>
      <w:numFmt w:val="decimal"/>
      <w:lvlText w:val="%1、"/>
      <w:lvlJc w:val="left"/>
      <w:pPr>
        <w:ind w:left="720" w:hanging="720"/>
      </w:pPr>
      <w:rPr>
        <w:rFonts w:ascii="宋体" w:eastAsia="宋体" w:hAnsi="宋体" w:cs="宋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7AC7A3E"/>
    <w:multiLevelType w:val="hybridMultilevel"/>
    <w:tmpl w:val="35788BD8"/>
    <w:lvl w:ilvl="0" w:tplc="60B2EDB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4"/>
  </w:num>
  <w:num w:numId="3">
    <w:abstractNumId w:val="5"/>
  </w:num>
  <w:num w:numId="4">
    <w:abstractNumId w:val="6"/>
  </w:num>
  <w:num w:numId="5">
    <w:abstractNumId w:val="2"/>
  </w:num>
  <w:num w:numId="6">
    <w:abstractNumId w:val="1"/>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grammar="clean"/>
  <w:defaultTabStop w:val="420"/>
  <w:doNotHyphenateCaps/>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6145"/>
  </w:hdrShapeDefaults>
  <w:footnotePr>
    <w:footnote w:id="0"/>
    <w:footnote w:id="1"/>
  </w:footnotePr>
  <w:endnotePr>
    <w:endnote w:id="0"/>
    <w:endnote w:id="1"/>
  </w:endnotePr>
  <w:compat>
    <w:balanceSingleByteDoubleByteWidth/>
    <w:ulTrailSpace/>
    <w:adjustLineHeightInTable/>
    <w:useFELayout/>
  </w:compat>
  <w:rsids>
    <w:rsidRoot w:val="00AC7CA6"/>
    <w:rsid w:val="00052B8A"/>
    <w:rsid w:val="0007712F"/>
    <w:rsid w:val="000A7862"/>
    <w:rsid w:val="000C0473"/>
    <w:rsid w:val="000C7583"/>
    <w:rsid w:val="000D1528"/>
    <w:rsid w:val="000D7DB6"/>
    <w:rsid w:val="00130076"/>
    <w:rsid w:val="001327A7"/>
    <w:rsid w:val="001512DC"/>
    <w:rsid w:val="0016042C"/>
    <w:rsid w:val="001915DC"/>
    <w:rsid w:val="001A4142"/>
    <w:rsid w:val="001D2524"/>
    <w:rsid w:val="0020796F"/>
    <w:rsid w:val="00256AAC"/>
    <w:rsid w:val="00283E5D"/>
    <w:rsid w:val="002D5BC1"/>
    <w:rsid w:val="002E2F2E"/>
    <w:rsid w:val="00304EF5"/>
    <w:rsid w:val="00306FEE"/>
    <w:rsid w:val="00324F6F"/>
    <w:rsid w:val="00383AE6"/>
    <w:rsid w:val="003B566E"/>
    <w:rsid w:val="003C1578"/>
    <w:rsid w:val="003E63CB"/>
    <w:rsid w:val="004002B0"/>
    <w:rsid w:val="004023D4"/>
    <w:rsid w:val="004157CB"/>
    <w:rsid w:val="004340E3"/>
    <w:rsid w:val="0048592E"/>
    <w:rsid w:val="004908B9"/>
    <w:rsid w:val="004D4288"/>
    <w:rsid w:val="004E5F23"/>
    <w:rsid w:val="00592444"/>
    <w:rsid w:val="005D6F71"/>
    <w:rsid w:val="005F4E16"/>
    <w:rsid w:val="006B29AB"/>
    <w:rsid w:val="006E28A8"/>
    <w:rsid w:val="0073192D"/>
    <w:rsid w:val="00765C0F"/>
    <w:rsid w:val="00772C2D"/>
    <w:rsid w:val="007F7002"/>
    <w:rsid w:val="008072A8"/>
    <w:rsid w:val="008234F5"/>
    <w:rsid w:val="00830174"/>
    <w:rsid w:val="008878FB"/>
    <w:rsid w:val="008918B5"/>
    <w:rsid w:val="008A0A70"/>
    <w:rsid w:val="008B2E0F"/>
    <w:rsid w:val="0092577D"/>
    <w:rsid w:val="00927C07"/>
    <w:rsid w:val="009401B5"/>
    <w:rsid w:val="0094680D"/>
    <w:rsid w:val="009F5B59"/>
    <w:rsid w:val="00A03FAD"/>
    <w:rsid w:val="00A421DC"/>
    <w:rsid w:val="00AC7CA6"/>
    <w:rsid w:val="00AD1403"/>
    <w:rsid w:val="00AD4149"/>
    <w:rsid w:val="00AE1995"/>
    <w:rsid w:val="00AF32B8"/>
    <w:rsid w:val="00B069A8"/>
    <w:rsid w:val="00B222A4"/>
    <w:rsid w:val="00B54C25"/>
    <w:rsid w:val="00BF2AC3"/>
    <w:rsid w:val="00C20435"/>
    <w:rsid w:val="00C379D7"/>
    <w:rsid w:val="00CE0B9F"/>
    <w:rsid w:val="00CF6C60"/>
    <w:rsid w:val="00D620CE"/>
    <w:rsid w:val="00DB0999"/>
    <w:rsid w:val="00DB2B1F"/>
    <w:rsid w:val="00DC5899"/>
    <w:rsid w:val="00DD58A0"/>
    <w:rsid w:val="00E0057D"/>
    <w:rsid w:val="00E165F0"/>
    <w:rsid w:val="00E75F20"/>
    <w:rsid w:val="00E8013B"/>
    <w:rsid w:val="00E9417A"/>
    <w:rsid w:val="00EA5464"/>
    <w:rsid w:val="00EC31C9"/>
    <w:rsid w:val="00EF5484"/>
    <w:rsid w:val="00F43BF1"/>
    <w:rsid w:val="00F45579"/>
    <w:rsid w:val="00F53CB9"/>
    <w:rsid w:val="00F643BE"/>
    <w:rsid w:val="00F70C84"/>
    <w:rsid w:val="00F95A93"/>
    <w:rsid w:val="00F97399"/>
    <w:rsid w:val="00FC0D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a">
    <w:name w:val="Normal"/>
    <w:qFormat/>
    <w:rsid w:val="00AC7CA6"/>
    <w:pPr>
      <w:jc w:val="both"/>
    </w:pPr>
    <w:rPr>
      <w:rFonts w:cs="Calibri"/>
      <w:kern w:val="0"/>
      <w:szCs w:val="21"/>
    </w:rPr>
  </w:style>
  <w:style w:type="paragraph" w:styleId="1">
    <w:name w:val="heading 1"/>
    <w:basedOn w:val="a"/>
    <w:link w:val="1Char"/>
    <w:uiPriority w:val="99"/>
    <w:qFormat/>
    <w:rsid w:val="00AC7CA6"/>
    <w:pPr>
      <w:outlineLvl w:val="0"/>
    </w:pPr>
    <w:rPr>
      <w:sz w:val="28"/>
      <w:szCs w:val="28"/>
    </w:rPr>
  </w:style>
  <w:style w:type="paragraph" w:styleId="2">
    <w:name w:val="heading 2"/>
    <w:basedOn w:val="a"/>
    <w:link w:val="2Char"/>
    <w:uiPriority w:val="99"/>
    <w:qFormat/>
    <w:rsid w:val="00AC7CA6"/>
    <w:pPr>
      <w:outlineLvl w:val="1"/>
    </w:pPr>
  </w:style>
  <w:style w:type="paragraph" w:styleId="3">
    <w:name w:val="heading 3"/>
    <w:basedOn w:val="a"/>
    <w:link w:val="3Char"/>
    <w:uiPriority w:val="99"/>
    <w:qFormat/>
    <w:rsid w:val="00AC7CA6"/>
    <w:pPr>
      <w:ind w:left="1000" w:hanging="400"/>
      <w:outlineLvl w:val="2"/>
    </w:pPr>
  </w:style>
  <w:style w:type="paragraph" w:styleId="4">
    <w:name w:val="heading 4"/>
    <w:basedOn w:val="a"/>
    <w:link w:val="4Char"/>
    <w:uiPriority w:val="99"/>
    <w:qFormat/>
    <w:rsid w:val="00AC7CA6"/>
    <w:pPr>
      <w:ind w:left="1200" w:hanging="400"/>
      <w:outlineLvl w:val="3"/>
    </w:pPr>
    <w:rPr>
      <w:b/>
      <w:bCs/>
    </w:rPr>
  </w:style>
  <w:style w:type="paragraph" w:styleId="5">
    <w:name w:val="heading 5"/>
    <w:basedOn w:val="a"/>
    <w:link w:val="5Char"/>
    <w:uiPriority w:val="99"/>
    <w:qFormat/>
    <w:rsid w:val="00AC7CA6"/>
    <w:pPr>
      <w:ind w:left="1400" w:hanging="400"/>
      <w:outlineLvl w:val="4"/>
    </w:pPr>
  </w:style>
  <w:style w:type="paragraph" w:styleId="6">
    <w:name w:val="heading 6"/>
    <w:basedOn w:val="a"/>
    <w:link w:val="6Char"/>
    <w:uiPriority w:val="99"/>
    <w:qFormat/>
    <w:rsid w:val="00AC7CA6"/>
    <w:pPr>
      <w:ind w:left="1600" w:hanging="400"/>
      <w:outlineLvl w:val="5"/>
    </w:pPr>
    <w:rPr>
      <w:b/>
      <w:bCs/>
    </w:rPr>
  </w:style>
  <w:style w:type="paragraph" w:styleId="7">
    <w:name w:val="heading 7"/>
    <w:basedOn w:val="a"/>
    <w:link w:val="7Char"/>
    <w:uiPriority w:val="99"/>
    <w:qFormat/>
    <w:rsid w:val="00AC7CA6"/>
    <w:pPr>
      <w:ind w:left="1800" w:hanging="400"/>
      <w:outlineLvl w:val="6"/>
    </w:pPr>
  </w:style>
  <w:style w:type="paragraph" w:styleId="8">
    <w:name w:val="heading 8"/>
    <w:basedOn w:val="a"/>
    <w:link w:val="8Char"/>
    <w:uiPriority w:val="99"/>
    <w:qFormat/>
    <w:rsid w:val="00AC7CA6"/>
    <w:pPr>
      <w:ind w:left="2000" w:hanging="400"/>
      <w:outlineLvl w:val="7"/>
    </w:pPr>
  </w:style>
  <w:style w:type="paragraph" w:styleId="9">
    <w:name w:val="heading 9"/>
    <w:basedOn w:val="a"/>
    <w:link w:val="9Char"/>
    <w:uiPriority w:val="99"/>
    <w:qFormat/>
    <w:rsid w:val="00AC7CA6"/>
    <w:pPr>
      <w:ind w:left="2200" w:hanging="400"/>
      <w:outlineLvl w:val="8"/>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178E4"/>
    <w:rPr>
      <w:rFonts w:cs="Calibri"/>
      <w:b/>
      <w:bCs/>
      <w:kern w:val="44"/>
      <w:sz w:val="44"/>
      <w:szCs w:val="44"/>
    </w:rPr>
  </w:style>
  <w:style w:type="character" w:customStyle="1" w:styleId="2Char">
    <w:name w:val="标题 2 Char"/>
    <w:basedOn w:val="a0"/>
    <w:link w:val="2"/>
    <w:uiPriority w:val="9"/>
    <w:semiHidden/>
    <w:rsid w:val="00C178E4"/>
    <w:rPr>
      <w:rFonts w:asciiTheme="majorHAnsi" w:eastAsiaTheme="majorEastAsia" w:hAnsiTheme="majorHAnsi" w:cstheme="majorBidi"/>
      <w:b/>
      <w:bCs/>
      <w:kern w:val="0"/>
      <w:sz w:val="32"/>
      <w:szCs w:val="32"/>
    </w:rPr>
  </w:style>
  <w:style w:type="character" w:customStyle="1" w:styleId="3Char">
    <w:name w:val="标题 3 Char"/>
    <w:basedOn w:val="a0"/>
    <w:link w:val="3"/>
    <w:uiPriority w:val="9"/>
    <w:semiHidden/>
    <w:rsid w:val="00C178E4"/>
    <w:rPr>
      <w:rFonts w:cs="Calibri"/>
      <w:b/>
      <w:bCs/>
      <w:kern w:val="0"/>
      <w:sz w:val="32"/>
      <w:szCs w:val="32"/>
    </w:rPr>
  </w:style>
  <w:style w:type="character" w:customStyle="1" w:styleId="4Char">
    <w:name w:val="标题 4 Char"/>
    <w:basedOn w:val="a0"/>
    <w:link w:val="4"/>
    <w:uiPriority w:val="9"/>
    <w:semiHidden/>
    <w:rsid w:val="00C178E4"/>
    <w:rPr>
      <w:rFonts w:asciiTheme="majorHAnsi" w:eastAsiaTheme="majorEastAsia" w:hAnsiTheme="majorHAnsi" w:cstheme="majorBidi"/>
      <w:b/>
      <w:bCs/>
      <w:kern w:val="0"/>
      <w:sz w:val="28"/>
      <w:szCs w:val="28"/>
    </w:rPr>
  </w:style>
  <w:style w:type="character" w:customStyle="1" w:styleId="5Char">
    <w:name w:val="标题 5 Char"/>
    <w:basedOn w:val="a0"/>
    <w:link w:val="5"/>
    <w:uiPriority w:val="9"/>
    <w:semiHidden/>
    <w:rsid w:val="00C178E4"/>
    <w:rPr>
      <w:rFonts w:cs="Calibri"/>
      <w:b/>
      <w:bCs/>
      <w:kern w:val="0"/>
      <w:sz w:val="28"/>
      <w:szCs w:val="28"/>
    </w:rPr>
  </w:style>
  <w:style w:type="character" w:customStyle="1" w:styleId="6Char">
    <w:name w:val="标题 6 Char"/>
    <w:basedOn w:val="a0"/>
    <w:link w:val="6"/>
    <w:uiPriority w:val="9"/>
    <w:semiHidden/>
    <w:rsid w:val="00C178E4"/>
    <w:rPr>
      <w:rFonts w:asciiTheme="majorHAnsi" w:eastAsiaTheme="majorEastAsia" w:hAnsiTheme="majorHAnsi" w:cstheme="majorBidi"/>
      <w:b/>
      <w:bCs/>
      <w:kern w:val="0"/>
      <w:sz w:val="24"/>
      <w:szCs w:val="24"/>
    </w:rPr>
  </w:style>
  <w:style w:type="character" w:customStyle="1" w:styleId="7Char">
    <w:name w:val="标题 7 Char"/>
    <w:basedOn w:val="a0"/>
    <w:link w:val="7"/>
    <w:uiPriority w:val="9"/>
    <w:semiHidden/>
    <w:rsid w:val="00C178E4"/>
    <w:rPr>
      <w:rFonts w:cs="Calibri"/>
      <w:b/>
      <w:bCs/>
      <w:kern w:val="0"/>
      <w:sz w:val="24"/>
      <w:szCs w:val="24"/>
    </w:rPr>
  </w:style>
  <w:style w:type="character" w:customStyle="1" w:styleId="8Char">
    <w:name w:val="标题 8 Char"/>
    <w:basedOn w:val="a0"/>
    <w:link w:val="8"/>
    <w:uiPriority w:val="9"/>
    <w:semiHidden/>
    <w:rsid w:val="00C178E4"/>
    <w:rPr>
      <w:rFonts w:asciiTheme="majorHAnsi" w:eastAsiaTheme="majorEastAsia" w:hAnsiTheme="majorHAnsi" w:cstheme="majorBidi"/>
      <w:kern w:val="0"/>
      <w:sz w:val="24"/>
      <w:szCs w:val="24"/>
    </w:rPr>
  </w:style>
  <w:style w:type="character" w:customStyle="1" w:styleId="9Char">
    <w:name w:val="标题 9 Char"/>
    <w:basedOn w:val="a0"/>
    <w:link w:val="9"/>
    <w:uiPriority w:val="9"/>
    <w:semiHidden/>
    <w:rsid w:val="00C178E4"/>
    <w:rPr>
      <w:rFonts w:asciiTheme="majorHAnsi" w:eastAsiaTheme="majorEastAsia" w:hAnsiTheme="majorHAnsi" w:cstheme="majorBidi"/>
      <w:kern w:val="0"/>
      <w:szCs w:val="21"/>
    </w:rPr>
  </w:style>
  <w:style w:type="paragraph" w:styleId="a3">
    <w:name w:val="No Spacing"/>
    <w:uiPriority w:val="99"/>
    <w:qFormat/>
    <w:rsid w:val="00AC7CA6"/>
    <w:pPr>
      <w:jc w:val="both"/>
    </w:pPr>
    <w:rPr>
      <w:rFonts w:cs="Calibri"/>
      <w:kern w:val="0"/>
      <w:szCs w:val="21"/>
    </w:rPr>
  </w:style>
  <w:style w:type="paragraph" w:styleId="a4">
    <w:name w:val="Title"/>
    <w:basedOn w:val="a"/>
    <w:link w:val="Char"/>
    <w:uiPriority w:val="99"/>
    <w:qFormat/>
    <w:rsid w:val="00AC7CA6"/>
    <w:pPr>
      <w:jc w:val="center"/>
    </w:pPr>
    <w:rPr>
      <w:b/>
      <w:bCs/>
      <w:sz w:val="32"/>
      <w:szCs w:val="32"/>
    </w:rPr>
  </w:style>
  <w:style w:type="character" w:customStyle="1" w:styleId="Char">
    <w:name w:val="标题 Char"/>
    <w:basedOn w:val="a0"/>
    <w:link w:val="a4"/>
    <w:uiPriority w:val="10"/>
    <w:rsid w:val="00C178E4"/>
    <w:rPr>
      <w:rFonts w:asciiTheme="majorHAnsi" w:hAnsiTheme="majorHAnsi" w:cstheme="majorBidi"/>
      <w:b/>
      <w:bCs/>
      <w:kern w:val="0"/>
      <w:sz w:val="32"/>
      <w:szCs w:val="32"/>
    </w:rPr>
  </w:style>
  <w:style w:type="paragraph" w:styleId="a5">
    <w:name w:val="Subtitle"/>
    <w:basedOn w:val="a"/>
    <w:link w:val="Char0"/>
    <w:uiPriority w:val="99"/>
    <w:qFormat/>
    <w:rsid w:val="00AC7CA6"/>
    <w:pPr>
      <w:jc w:val="center"/>
    </w:pPr>
    <w:rPr>
      <w:sz w:val="24"/>
      <w:szCs w:val="24"/>
    </w:rPr>
  </w:style>
  <w:style w:type="character" w:customStyle="1" w:styleId="Char0">
    <w:name w:val="副标题 Char"/>
    <w:basedOn w:val="a0"/>
    <w:link w:val="a5"/>
    <w:uiPriority w:val="11"/>
    <w:rsid w:val="00C178E4"/>
    <w:rPr>
      <w:rFonts w:asciiTheme="majorHAnsi" w:hAnsiTheme="majorHAnsi" w:cstheme="majorBidi"/>
      <w:b/>
      <w:bCs/>
      <w:kern w:val="28"/>
      <w:sz w:val="32"/>
      <w:szCs w:val="32"/>
    </w:rPr>
  </w:style>
  <w:style w:type="character" w:styleId="a6">
    <w:name w:val="Subtle Emphasis"/>
    <w:basedOn w:val="a0"/>
    <w:uiPriority w:val="99"/>
    <w:qFormat/>
    <w:rsid w:val="00AC7CA6"/>
    <w:rPr>
      <w:i/>
      <w:iCs/>
      <w:color w:val="404040"/>
      <w:w w:val="100"/>
      <w:sz w:val="21"/>
      <w:szCs w:val="21"/>
      <w:shd w:val="clear" w:color="auto" w:fill="auto"/>
    </w:rPr>
  </w:style>
  <w:style w:type="character" w:styleId="a7">
    <w:name w:val="Emphasis"/>
    <w:basedOn w:val="a0"/>
    <w:uiPriority w:val="99"/>
    <w:qFormat/>
    <w:rsid w:val="00AC7CA6"/>
    <w:rPr>
      <w:i/>
      <w:iCs/>
      <w:w w:val="100"/>
      <w:sz w:val="21"/>
      <w:szCs w:val="21"/>
      <w:shd w:val="clear" w:color="auto" w:fill="auto"/>
    </w:rPr>
  </w:style>
  <w:style w:type="character" w:styleId="a8">
    <w:name w:val="Intense Emphasis"/>
    <w:basedOn w:val="a0"/>
    <w:uiPriority w:val="99"/>
    <w:qFormat/>
    <w:rsid w:val="00AC7CA6"/>
    <w:rPr>
      <w:i/>
      <w:iCs/>
      <w:color w:val="5B9BD5"/>
      <w:w w:val="100"/>
      <w:sz w:val="21"/>
      <w:szCs w:val="21"/>
      <w:shd w:val="clear" w:color="auto" w:fill="auto"/>
    </w:rPr>
  </w:style>
  <w:style w:type="character" w:styleId="a9">
    <w:name w:val="Strong"/>
    <w:basedOn w:val="a0"/>
    <w:uiPriority w:val="99"/>
    <w:qFormat/>
    <w:rsid w:val="00AC7CA6"/>
    <w:rPr>
      <w:b/>
      <w:bCs/>
      <w:w w:val="100"/>
      <w:sz w:val="21"/>
      <w:szCs w:val="21"/>
      <w:shd w:val="clear" w:color="auto" w:fill="auto"/>
    </w:rPr>
  </w:style>
  <w:style w:type="paragraph" w:styleId="aa">
    <w:name w:val="Quote"/>
    <w:basedOn w:val="a"/>
    <w:link w:val="Char1"/>
    <w:uiPriority w:val="99"/>
    <w:qFormat/>
    <w:rsid w:val="00AC7CA6"/>
    <w:pPr>
      <w:ind w:left="864" w:right="864"/>
      <w:jc w:val="center"/>
    </w:pPr>
    <w:rPr>
      <w:i/>
      <w:iCs/>
      <w:color w:val="404040"/>
    </w:rPr>
  </w:style>
  <w:style w:type="character" w:customStyle="1" w:styleId="Char1">
    <w:name w:val="引用 Char"/>
    <w:basedOn w:val="a0"/>
    <w:link w:val="aa"/>
    <w:uiPriority w:val="29"/>
    <w:rsid w:val="00C178E4"/>
    <w:rPr>
      <w:rFonts w:cs="Calibri"/>
      <w:i/>
      <w:iCs/>
      <w:color w:val="000000" w:themeColor="text1"/>
      <w:kern w:val="0"/>
      <w:szCs w:val="21"/>
    </w:rPr>
  </w:style>
  <w:style w:type="paragraph" w:styleId="ab">
    <w:name w:val="Intense Quote"/>
    <w:basedOn w:val="a"/>
    <w:link w:val="Char2"/>
    <w:uiPriority w:val="99"/>
    <w:qFormat/>
    <w:rsid w:val="00AC7CA6"/>
    <w:pPr>
      <w:ind w:left="950" w:right="950"/>
      <w:jc w:val="center"/>
    </w:pPr>
    <w:rPr>
      <w:i/>
      <w:iCs/>
      <w:color w:val="5B9BD5"/>
    </w:rPr>
  </w:style>
  <w:style w:type="character" w:customStyle="1" w:styleId="Char2">
    <w:name w:val="明显引用 Char"/>
    <w:basedOn w:val="a0"/>
    <w:link w:val="ab"/>
    <w:uiPriority w:val="30"/>
    <w:rsid w:val="00C178E4"/>
    <w:rPr>
      <w:rFonts w:cs="Calibri"/>
      <w:b/>
      <w:bCs/>
      <w:i/>
      <w:iCs/>
      <w:color w:val="4F81BD" w:themeColor="accent1"/>
      <w:kern w:val="0"/>
      <w:szCs w:val="21"/>
    </w:rPr>
  </w:style>
  <w:style w:type="character" w:styleId="ac">
    <w:name w:val="Subtle Reference"/>
    <w:basedOn w:val="a0"/>
    <w:uiPriority w:val="99"/>
    <w:qFormat/>
    <w:rsid w:val="00AC7CA6"/>
    <w:rPr>
      <w:smallCaps/>
      <w:color w:val="auto"/>
      <w:w w:val="100"/>
      <w:sz w:val="21"/>
      <w:szCs w:val="21"/>
      <w:shd w:val="clear" w:color="auto" w:fill="auto"/>
    </w:rPr>
  </w:style>
  <w:style w:type="character" w:styleId="ad">
    <w:name w:val="Intense Reference"/>
    <w:basedOn w:val="a0"/>
    <w:uiPriority w:val="99"/>
    <w:qFormat/>
    <w:rsid w:val="00AC7CA6"/>
    <w:rPr>
      <w:b/>
      <w:bCs/>
      <w:smallCaps/>
      <w:color w:val="5B9BD5"/>
      <w:w w:val="100"/>
      <w:sz w:val="21"/>
      <w:szCs w:val="21"/>
      <w:shd w:val="clear" w:color="auto" w:fill="auto"/>
    </w:rPr>
  </w:style>
  <w:style w:type="character" w:styleId="ae">
    <w:name w:val="Book Title"/>
    <w:basedOn w:val="a0"/>
    <w:uiPriority w:val="99"/>
    <w:qFormat/>
    <w:rsid w:val="00AC7CA6"/>
    <w:rPr>
      <w:b/>
      <w:bCs/>
      <w:i/>
      <w:iCs/>
      <w:w w:val="100"/>
      <w:sz w:val="21"/>
      <w:szCs w:val="21"/>
      <w:shd w:val="clear" w:color="auto" w:fill="auto"/>
    </w:rPr>
  </w:style>
  <w:style w:type="paragraph" w:styleId="af">
    <w:name w:val="List Paragraph"/>
    <w:basedOn w:val="a"/>
    <w:uiPriority w:val="99"/>
    <w:qFormat/>
    <w:rsid w:val="00AC7CA6"/>
    <w:pPr>
      <w:ind w:firstLine="420"/>
    </w:pPr>
  </w:style>
  <w:style w:type="paragraph" w:styleId="TOC">
    <w:name w:val="TOC Heading"/>
    <w:basedOn w:val="1"/>
    <w:uiPriority w:val="99"/>
    <w:qFormat/>
    <w:rsid w:val="00AC7CA6"/>
    <w:pPr>
      <w:jc w:val="left"/>
      <w:outlineLvl w:val="9"/>
    </w:pPr>
    <w:rPr>
      <w:color w:val="2E74B5"/>
      <w:sz w:val="32"/>
      <w:szCs w:val="32"/>
    </w:rPr>
  </w:style>
  <w:style w:type="paragraph" w:styleId="10">
    <w:name w:val="toc 1"/>
    <w:basedOn w:val="a"/>
    <w:autoRedefine/>
    <w:uiPriority w:val="99"/>
    <w:semiHidden/>
    <w:rsid w:val="00AC7CA6"/>
  </w:style>
  <w:style w:type="paragraph" w:styleId="20">
    <w:name w:val="toc 2"/>
    <w:basedOn w:val="a"/>
    <w:autoRedefine/>
    <w:uiPriority w:val="99"/>
    <w:semiHidden/>
    <w:rsid w:val="00AC7CA6"/>
    <w:pPr>
      <w:ind w:left="425"/>
    </w:pPr>
  </w:style>
  <w:style w:type="paragraph" w:styleId="30">
    <w:name w:val="toc 3"/>
    <w:basedOn w:val="a"/>
    <w:autoRedefine/>
    <w:uiPriority w:val="99"/>
    <w:semiHidden/>
    <w:rsid w:val="00AC7CA6"/>
    <w:pPr>
      <w:ind w:left="850"/>
    </w:pPr>
  </w:style>
  <w:style w:type="paragraph" w:styleId="40">
    <w:name w:val="toc 4"/>
    <w:basedOn w:val="a"/>
    <w:autoRedefine/>
    <w:uiPriority w:val="99"/>
    <w:semiHidden/>
    <w:rsid w:val="00AC7CA6"/>
    <w:pPr>
      <w:ind w:left="1275"/>
    </w:pPr>
  </w:style>
  <w:style w:type="paragraph" w:styleId="50">
    <w:name w:val="toc 5"/>
    <w:basedOn w:val="a"/>
    <w:autoRedefine/>
    <w:uiPriority w:val="99"/>
    <w:semiHidden/>
    <w:rsid w:val="00AC7CA6"/>
    <w:pPr>
      <w:ind w:left="1700"/>
    </w:pPr>
  </w:style>
  <w:style w:type="paragraph" w:styleId="60">
    <w:name w:val="toc 6"/>
    <w:basedOn w:val="a"/>
    <w:autoRedefine/>
    <w:uiPriority w:val="99"/>
    <w:semiHidden/>
    <w:rsid w:val="00AC7CA6"/>
    <w:pPr>
      <w:ind w:left="2125"/>
    </w:pPr>
  </w:style>
  <w:style w:type="paragraph" w:styleId="70">
    <w:name w:val="toc 7"/>
    <w:basedOn w:val="a"/>
    <w:autoRedefine/>
    <w:uiPriority w:val="99"/>
    <w:semiHidden/>
    <w:rsid w:val="00AC7CA6"/>
    <w:pPr>
      <w:ind w:left="2550"/>
    </w:pPr>
  </w:style>
  <w:style w:type="paragraph" w:styleId="80">
    <w:name w:val="toc 8"/>
    <w:basedOn w:val="a"/>
    <w:autoRedefine/>
    <w:uiPriority w:val="99"/>
    <w:semiHidden/>
    <w:rsid w:val="00AC7CA6"/>
    <w:pPr>
      <w:ind w:left="2975"/>
    </w:pPr>
  </w:style>
  <w:style w:type="paragraph" w:styleId="90">
    <w:name w:val="toc 9"/>
    <w:basedOn w:val="a"/>
    <w:autoRedefine/>
    <w:uiPriority w:val="99"/>
    <w:semiHidden/>
    <w:rsid w:val="00AC7CA6"/>
    <w:pPr>
      <w:ind w:left="3400"/>
    </w:pPr>
  </w:style>
  <w:style w:type="paragraph" w:styleId="af0">
    <w:name w:val="header"/>
    <w:basedOn w:val="a"/>
    <w:link w:val="Char3"/>
    <w:uiPriority w:val="99"/>
    <w:unhideWhenUsed/>
    <w:rsid w:val="00927C07"/>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f0"/>
    <w:uiPriority w:val="99"/>
    <w:rsid w:val="00927C07"/>
    <w:rPr>
      <w:rFonts w:cs="Calibri"/>
      <w:kern w:val="0"/>
      <w:sz w:val="18"/>
      <w:szCs w:val="18"/>
    </w:rPr>
  </w:style>
  <w:style w:type="paragraph" w:styleId="af1">
    <w:name w:val="footer"/>
    <w:basedOn w:val="a"/>
    <w:link w:val="Char4"/>
    <w:uiPriority w:val="99"/>
    <w:unhideWhenUsed/>
    <w:rsid w:val="00927C07"/>
    <w:pPr>
      <w:tabs>
        <w:tab w:val="center" w:pos="4153"/>
        <w:tab w:val="right" w:pos="8306"/>
      </w:tabs>
      <w:snapToGrid w:val="0"/>
      <w:jc w:val="left"/>
    </w:pPr>
    <w:rPr>
      <w:sz w:val="18"/>
      <w:szCs w:val="18"/>
    </w:rPr>
  </w:style>
  <w:style w:type="character" w:customStyle="1" w:styleId="Char4">
    <w:name w:val="页脚 Char"/>
    <w:basedOn w:val="a0"/>
    <w:link w:val="af1"/>
    <w:uiPriority w:val="99"/>
    <w:rsid w:val="00927C07"/>
    <w:rPr>
      <w:rFonts w:cs="Calibri"/>
      <w:kern w:val="0"/>
      <w:sz w:val="18"/>
      <w:szCs w:val="18"/>
    </w:rPr>
  </w:style>
  <w:style w:type="paragraph" w:styleId="af2">
    <w:name w:val="Normal (Web)"/>
    <w:basedOn w:val="a"/>
    <w:uiPriority w:val="99"/>
    <w:unhideWhenUsed/>
    <w:rsid w:val="00D620CE"/>
    <w:pPr>
      <w:spacing w:before="100" w:beforeAutospacing="1" w:after="100" w:afterAutospacing="1"/>
      <w:jc w:val="left"/>
    </w:pPr>
    <w:rPr>
      <w:rFonts w:ascii="宋体" w:hAnsi="宋体" w:cs="宋体"/>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1397</Words>
  <Characters>55</Characters>
  <Application>Microsoft Office Word</Application>
  <DocSecurity>0</DocSecurity>
  <Lines>1</Lines>
  <Paragraphs>2</Paragraphs>
  <ScaleCrop>false</ScaleCrop>
  <Company>CHINA</Company>
  <LinksUpToDate>false</LinksUpToDate>
  <CharactersWithSpaces>1450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高惠莉</cp:lastModifiedBy>
  <cp:revision>2</cp:revision>
  <dcterms:created xsi:type="dcterms:W3CDTF">2020-11-12T06:23:00Z</dcterms:created>
  <dcterms:modified xsi:type="dcterms:W3CDTF">2020-11-12T06:23:00Z</dcterms:modified>
</cp:coreProperties>
</file>